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B09" w:rsidRDefault="000F4B09" w:rsidP="008E0414">
      <w:pPr>
        <w:jc w:val="center"/>
        <w:rPr>
          <w:rFonts w:ascii="黑体"/>
          <w:b/>
          <w:bCs/>
          <w:spacing w:val="6"/>
          <w:sz w:val="32"/>
          <w:szCs w:val="32"/>
        </w:rPr>
      </w:pPr>
    </w:p>
    <w:p w:rsidR="000F4B09" w:rsidRDefault="000F4B09" w:rsidP="008E0414">
      <w:pPr>
        <w:jc w:val="center"/>
        <w:rPr>
          <w:rFonts w:ascii="黑体"/>
          <w:b/>
          <w:bCs/>
          <w:spacing w:val="6"/>
          <w:sz w:val="32"/>
          <w:szCs w:val="32"/>
        </w:rPr>
      </w:pPr>
      <w:r>
        <w:rPr>
          <w:rFonts w:ascii="黑体" w:cs="黑体"/>
          <w:b/>
          <w:bCs/>
          <w:spacing w:val="6"/>
          <w:sz w:val="32"/>
          <w:szCs w:val="32"/>
        </w:rPr>
        <w:t xml:space="preserve"> 2018</w:t>
      </w:r>
      <w:r>
        <w:rPr>
          <w:rFonts w:ascii="黑体" w:cs="宋体" w:hint="eastAsia"/>
          <w:b/>
          <w:bCs/>
          <w:spacing w:val="6"/>
          <w:sz w:val="32"/>
          <w:szCs w:val="32"/>
        </w:rPr>
        <w:t>级东华大学</w:t>
      </w:r>
    </w:p>
    <w:p w:rsidR="000F4B09" w:rsidRDefault="000F4B09" w:rsidP="008E0414">
      <w:pPr>
        <w:jc w:val="center"/>
        <w:rPr>
          <w:rFonts w:ascii="黑体"/>
          <w:b/>
          <w:bCs/>
          <w:spacing w:val="6"/>
          <w:sz w:val="32"/>
          <w:szCs w:val="32"/>
        </w:rPr>
      </w:pPr>
      <w:r>
        <w:rPr>
          <w:rFonts w:ascii="黑体" w:cs="黑体"/>
          <w:b/>
          <w:bCs/>
          <w:spacing w:val="6"/>
          <w:sz w:val="32"/>
          <w:szCs w:val="32"/>
        </w:rPr>
        <w:t xml:space="preserve"> </w:t>
      </w:r>
      <w:r>
        <w:rPr>
          <w:rFonts w:ascii="黑体" w:cs="宋体" w:hint="eastAsia"/>
          <w:b/>
          <w:bCs/>
          <w:spacing w:val="6"/>
          <w:sz w:val="32"/>
          <w:szCs w:val="32"/>
        </w:rPr>
        <w:t>辅修专业学士学位招生信息一览表</w:t>
      </w:r>
    </w:p>
    <w:p w:rsidR="000F4B09" w:rsidRPr="002666C2" w:rsidRDefault="000F4B09" w:rsidP="008E0414">
      <w:pPr>
        <w:jc w:val="center"/>
        <w:rPr>
          <w:rFonts w:ascii="黑体"/>
          <w:b/>
          <w:bCs/>
          <w:spacing w:val="6"/>
          <w:sz w:val="32"/>
          <w:szCs w:val="32"/>
        </w:rPr>
      </w:pP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440"/>
        <w:gridCol w:w="2880"/>
        <w:gridCol w:w="720"/>
        <w:gridCol w:w="1260"/>
        <w:gridCol w:w="900"/>
      </w:tblGrid>
      <w:tr w:rsidR="000F4B09">
        <w:trPr>
          <w:trHeight w:hRule="exact" w:val="680"/>
        </w:trPr>
        <w:tc>
          <w:tcPr>
            <w:tcW w:w="2700" w:type="dxa"/>
          </w:tcPr>
          <w:p w:rsidR="000F4B09" w:rsidRDefault="000F4B09" w:rsidP="00CC7BAD">
            <w:pPr>
              <w:spacing w:line="460" w:lineRule="exact"/>
              <w:jc w:val="center"/>
              <w:rPr>
                <w:rFonts w:ascii="黑体"/>
                <w:b/>
                <w:bCs/>
                <w:spacing w:val="6"/>
              </w:rPr>
            </w:pPr>
            <w:r>
              <w:rPr>
                <w:rFonts w:ascii="黑体" w:cs="宋体" w:hint="eastAsia"/>
                <w:b/>
                <w:bCs/>
                <w:spacing w:val="6"/>
              </w:rPr>
              <w:t>专业名称</w:t>
            </w:r>
          </w:p>
        </w:tc>
        <w:tc>
          <w:tcPr>
            <w:tcW w:w="1440" w:type="dxa"/>
          </w:tcPr>
          <w:p w:rsidR="000F4B09" w:rsidRDefault="000F4B09" w:rsidP="00CC7BAD">
            <w:pPr>
              <w:spacing w:line="460" w:lineRule="exact"/>
              <w:jc w:val="center"/>
              <w:rPr>
                <w:rFonts w:ascii="黑体"/>
                <w:b/>
                <w:bCs/>
                <w:spacing w:val="6"/>
              </w:rPr>
            </w:pPr>
            <w:r>
              <w:rPr>
                <w:rFonts w:ascii="黑体" w:cs="宋体" w:hint="eastAsia"/>
                <w:b/>
                <w:bCs/>
                <w:spacing w:val="6"/>
              </w:rPr>
              <w:t>开设校区</w:t>
            </w:r>
          </w:p>
        </w:tc>
        <w:tc>
          <w:tcPr>
            <w:tcW w:w="2880" w:type="dxa"/>
          </w:tcPr>
          <w:p w:rsidR="000F4B09" w:rsidRDefault="000F4B09" w:rsidP="00CC7BAD">
            <w:pPr>
              <w:spacing w:line="460" w:lineRule="exact"/>
              <w:jc w:val="center"/>
              <w:rPr>
                <w:rFonts w:ascii="黑体"/>
                <w:b/>
                <w:bCs/>
                <w:spacing w:val="6"/>
              </w:rPr>
            </w:pPr>
            <w:r>
              <w:rPr>
                <w:rFonts w:ascii="黑体" w:cs="宋体" w:hint="eastAsia"/>
                <w:b/>
                <w:bCs/>
                <w:spacing w:val="6"/>
              </w:rPr>
              <w:t>开课时间</w:t>
            </w:r>
          </w:p>
        </w:tc>
        <w:tc>
          <w:tcPr>
            <w:tcW w:w="720" w:type="dxa"/>
          </w:tcPr>
          <w:p w:rsidR="000F4B09" w:rsidRDefault="000F4B09" w:rsidP="00CC7BAD">
            <w:pPr>
              <w:pStyle w:val="Header"/>
              <w:pBdr>
                <w:bottom w:val="none" w:sz="0" w:space="0" w:color="auto"/>
              </w:pBdr>
              <w:tabs>
                <w:tab w:val="clear" w:pos="4153"/>
                <w:tab w:val="clear" w:pos="8306"/>
              </w:tabs>
              <w:snapToGrid/>
              <w:spacing w:line="240" w:lineRule="exact"/>
              <w:rPr>
                <w:rFonts w:ascii="黑体"/>
                <w:b/>
                <w:bCs/>
                <w:spacing w:val="6"/>
              </w:rPr>
            </w:pPr>
            <w:r>
              <w:rPr>
                <w:rFonts w:ascii="黑体" w:cs="宋体" w:hint="eastAsia"/>
                <w:b/>
                <w:bCs/>
                <w:spacing w:val="6"/>
              </w:rPr>
              <w:t>学科</w:t>
            </w:r>
          </w:p>
          <w:p w:rsidR="000F4B09" w:rsidRDefault="000F4B09" w:rsidP="00CC7BAD">
            <w:pPr>
              <w:pStyle w:val="Header"/>
              <w:pBdr>
                <w:bottom w:val="none" w:sz="0" w:space="0" w:color="auto"/>
              </w:pBdr>
              <w:tabs>
                <w:tab w:val="clear" w:pos="4153"/>
                <w:tab w:val="clear" w:pos="8306"/>
              </w:tabs>
              <w:snapToGrid/>
              <w:spacing w:line="240" w:lineRule="exact"/>
              <w:rPr>
                <w:rFonts w:ascii="黑体"/>
                <w:spacing w:val="6"/>
              </w:rPr>
            </w:pPr>
            <w:r>
              <w:rPr>
                <w:rFonts w:ascii="黑体" w:cs="宋体" w:hint="eastAsia"/>
                <w:b/>
                <w:bCs/>
                <w:spacing w:val="6"/>
              </w:rPr>
              <w:t>类别</w:t>
            </w:r>
          </w:p>
        </w:tc>
        <w:tc>
          <w:tcPr>
            <w:tcW w:w="1260" w:type="dxa"/>
          </w:tcPr>
          <w:p w:rsidR="000F4B09" w:rsidRDefault="000F4B09" w:rsidP="005C1268">
            <w:pPr>
              <w:pStyle w:val="Header"/>
              <w:pBdr>
                <w:bottom w:val="none" w:sz="0" w:space="0" w:color="auto"/>
              </w:pBdr>
              <w:tabs>
                <w:tab w:val="clear" w:pos="4153"/>
                <w:tab w:val="clear" w:pos="8306"/>
              </w:tabs>
              <w:snapToGrid/>
              <w:spacing w:line="240" w:lineRule="exact"/>
              <w:rPr>
                <w:rFonts w:ascii="黑体"/>
                <w:b/>
                <w:bCs/>
                <w:spacing w:val="6"/>
              </w:rPr>
            </w:pPr>
            <w:r>
              <w:rPr>
                <w:rFonts w:ascii="黑体" w:cs="宋体" w:hint="eastAsia"/>
                <w:b/>
                <w:bCs/>
                <w:spacing w:val="6"/>
              </w:rPr>
              <w:t>每学分</w:t>
            </w:r>
          </w:p>
          <w:p w:rsidR="000F4B09" w:rsidRDefault="000F4B09" w:rsidP="005C1268">
            <w:pPr>
              <w:pStyle w:val="Header"/>
              <w:pBdr>
                <w:bottom w:val="none" w:sz="0" w:space="0" w:color="auto"/>
              </w:pBdr>
              <w:tabs>
                <w:tab w:val="clear" w:pos="4153"/>
                <w:tab w:val="clear" w:pos="8306"/>
              </w:tabs>
              <w:snapToGrid/>
              <w:spacing w:line="240" w:lineRule="exact"/>
              <w:rPr>
                <w:rFonts w:ascii="黑体"/>
                <w:b/>
                <w:bCs/>
                <w:spacing w:val="6"/>
              </w:rPr>
            </w:pPr>
            <w:r>
              <w:rPr>
                <w:rFonts w:ascii="黑体" w:cs="宋体" w:hint="eastAsia"/>
                <w:b/>
                <w:bCs/>
                <w:spacing w:val="6"/>
              </w:rPr>
              <w:t>收费</w:t>
            </w:r>
          </w:p>
        </w:tc>
        <w:tc>
          <w:tcPr>
            <w:tcW w:w="900" w:type="dxa"/>
          </w:tcPr>
          <w:p w:rsidR="000F4B09" w:rsidRDefault="000F4B09" w:rsidP="00CC7BAD">
            <w:pPr>
              <w:spacing w:line="460" w:lineRule="exact"/>
              <w:jc w:val="center"/>
              <w:rPr>
                <w:rFonts w:ascii="黑体"/>
                <w:b/>
                <w:bCs/>
                <w:spacing w:val="6"/>
              </w:rPr>
            </w:pPr>
            <w:r>
              <w:rPr>
                <w:rFonts w:ascii="黑体" w:cs="宋体" w:hint="eastAsia"/>
                <w:b/>
                <w:bCs/>
                <w:spacing w:val="6"/>
              </w:rPr>
              <w:t>页码</w:t>
            </w:r>
          </w:p>
        </w:tc>
      </w:tr>
      <w:tr w:rsidR="000F4B09">
        <w:trPr>
          <w:trHeight w:hRule="exact" w:val="891"/>
        </w:trPr>
        <w:tc>
          <w:tcPr>
            <w:tcW w:w="2700" w:type="dxa"/>
            <w:vAlign w:val="center"/>
          </w:tcPr>
          <w:p w:rsidR="000F4B09" w:rsidRDefault="000F4B09" w:rsidP="00E20F12">
            <w:pPr>
              <w:spacing w:line="460" w:lineRule="exact"/>
              <w:rPr>
                <w:rFonts w:ascii="黑体"/>
                <w:b/>
                <w:bCs/>
                <w:spacing w:val="6"/>
              </w:rPr>
            </w:pPr>
            <w:r>
              <w:rPr>
                <w:rFonts w:ascii="黑体" w:cs="宋体" w:hint="eastAsia"/>
                <w:b/>
                <w:bCs/>
                <w:spacing w:val="6"/>
              </w:rPr>
              <w:t>金融学</w:t>
            </w:r>
          </w:p>
        </w:tc>
        <w:tc>
          <w:tcPr>
            <w:tcW w:w="1440" w:type="dxa"/>
            <w:vAlign w:val="center"/>
          </w:tcPr>
          <w:p w:rsidR="000F4B09" w:rsidRDefault="000F4B09" w:rsidP="00E20F12">
            <w:pPr>
              <w:spacing w:line="460" w:lineRule="exact"/>
              <w:rPr>
                <w:rFonts w:ascii="黑体"/>
                <w:b/>
                <w:bCs/>
                <w:spacing w:val="6"/>
              </w:rPr>
            </w:pPr>
            <w:r>
              <w:rPr>
                <w:rFonts w:ascii="黑体" w:cs="宋体" w:hint="eastAsia"/>
                <w:b/>
                <w:bCs/>
                <w:spacing w:val="6"/>
              </w:rPr>
              <w:t>松江校区</w:t>
            </w:r>
          </w:p>
        </w:tc>
        <w:tc>
          <w:tcPr>
            <w:tcW w:w="2880" w:type="dxa"/>
            <w:vAlign w:val="center"/>
          </w:tcPr>
          <w:p w:rsidR="000F4B09" w:rsidRDefault="000F4B09" w:rsidP="00E20F12">
            <w:pPr>
              <w:spacing w:line="460" w:lineRule="exact"/>
              <w:rPr>
                <w:rFonts w:ascii="黑体"/>
                <w:b/>
                <w:bCs/>
                <w:spacing w:val="6"/>
              </w:rPr>
            </w:pPr>
            <w:r>
              <w:rPr>
                <w:rFonts w:ascii="黑体" w:cs="宋体" w:hint="eastAsia"/>
                <w:b/>
                <w:bCs/>
                <w:spacing w:val="6"/>
              </w:rPr>
              <w:t>周三晚、周日白天</w:t>
            </w:r>
          </w:p>
        </w:tc>
        <w:tc>
          <w:tcPr>
            <w:tcW w:w="720" w:type="dxa"/>
            <w:vAlign w:val="center"/>
          </w:tcPr>
          <w:p w:rsidR="000F4B09" w:rsidRDefault="000F4B09" w:rsidP="00E20F12">
            <w:pPr>
              <w:spacing w:line="460" w:lineRule="exact"/>
              <w:rPr>
                <w:rFonts w:ascii="黑体"/>
                <w:b/>
                <w:bCs/>
                <w:spacing w:val="6"/>
              </w:rPr>
            </w:pPr>
            <w:r>
              <w:rPr>
                <w:rFonts w:ascii="黑体" w:cs="宋体" w:hint="eastAsia"/>
                <w:b/>
                <w:bCs/>
                <w:spacing w:val="6"/>
              </w:rPr>
              <w:t>经济</w:t>
            </w:r>
          </w:p>
        </w:tc>
        <w:tc>
          <w:tcPr>
            <w:tcW w:w="1260" w:type="dxa"/>
            <w:vAlign w:val="center"/>
          </w:tcPr>
          <w:p w:rsidR="000F4B09" w:rsidRPr="00467FEC" w:rsidRDefault="000F4B09" w:rsidP="00E20F12">
            <w:pPr>
              <w:spacing w:line="240" w:lineRule="exact"/>
              <w:jc w:val="center"/>
              <w:rPr>
                <w:rFonts w:ascii="黑体"/>
                <w:b/>
                <w:bCs/>
                <w:spacing w:val="6"/>
                <w:sz w:val="18"/>
                <w:szCs w:val="18"/>
              </w:rPr>
            </w:pPr>
            <w:r>
              <w:rPr>
                <w:rFonts w:ascii="黑体" w:cs="黑体"/>
                <w:b/>
                <w:bCs/>
                <w:spacing w:val="6"/>
                <w:sz w:val="18"/>
                <w:szCs w:val="18"/>
              </w:rPr>
              <w:t>200</w:t>
            </w:r>
            <w:r>
              <w:rPr>
                <w:rFonts w:ascii="黑体" w:cs="宋体" w:hint="eastAsia"/>
                <w:b/>
                <w:bCs/>
                <w:spacing w:val="6"/>
                <w:sz w:val="18"/>
                <w:szCs w:val="18"/>
              </w:rPr>
              <w:t>元</w:t>
            </w:r>
          </w:p>
        </w:tc>
        <w:tc>
          <w:tcPr>
            <w:tcW w:w="900" w:type="dxa"/>
            <w:vAlign w:val="center"/>
          </w:tcPr>
          <w:p w:rsidR="000F4B09" w:rsidRDefault="000F4B09" w:rsidP="00DB0F3B">
            <w:pPr>
              <w:spacing w:line="460" w:lineRule="exact"/>
              <w:rPr>
                <w:rFonts w:ascii="黑体"/>
                <w:b/>
                <w:bCs/>
                <w:spacing w:val="6"/>
              </w:rPr>
            </w:pPr>
            <w:hyperlink w:anchor="t1" w:history="1">
              <w:r w:rsidRPr="00315057">
                <w:rPr>
                  <w:rStyle w:val="Hyperlink"/>
                  <w:rFonts w:ascii="黑体" w:cs="黑体"/>
                  <w:b/>
                  <w:bCs/>
                  <w:spacing w:val="6"/>
                </w:rPr>
                <w:t>1-</w:t>
              </w:r>
              <w:r>
                <w:rPr>
                  <w:rStyle w:val="Hyperlink"/>
                  <w:rFonts w:ascii="黑体" w:cs="黑体"/>
                  <w:b/>
                  <w:bCs/>
                  <w:spacing w:val="6"/>
                </w:rPr>
                <w:t>4</w:t>
              </w:r>
            </w:hyperlink>
          </w:p>
        </w:tc>
      </w:tr>
      <w:tr w:rsidR="000F4B09">
        <w:trPr>
          <w:trHeight w:hRule="exact" w:val="851"/>
        </w:trPr>
        <w:tc>
          <w:tcPr>
            <w:tcW w:w="2700" w:type="dxa"/>
            <w:vAlign w:val="center"/>
          </w:tcPr>
          <w:p w:rsidR="000F4B09" w:rsidRDefault="000F4B09" w:rsidP="00E20F12">
            <w:pPr>
              <w:spacing w:line="460" w:lineRule="exact"/>
              <w:rPr>
                <w:rFonts w:ascii="黑体"/>
                <w:b/>
                <w:bCs/>
                <w:spacing w:val="6"/>
              </w:rPr>
            </w:pPr>
            <w:r>
              <w:rPr>
                <w:rFonts w:ascii="黑体" w:cs="宋体" w:hint="eastAsia"/>
                <w:b/>
                <w:bCs/>
                <w:spacing w:val="6"/>
              </w:rPr>
              <w:t>会计学</w:t>
            </w:r>
          </w:p>
        </w:tc>
        <w:tc>
          <w:tcPr>
            <w:tcW w:w="1440" w:type="dxa"/>
            <w:vAlign w:val="center"/>
          </w:tcPr>
          <w:p w:rsidR="000F4B09" w:rsidRDefault="000F4B09" w:rsidP="00E20F12">
            <w:pPr>
              <w:spacing w:line="460" w:lineRule="exact"/>
              <w:rPr>
                <w:rFonts w:ascii="黑体"/>
                <w:b/>
                <w:bCs/>
                <w:spacing w:val="6"/>
              </w:rPr>
            </w:pPr>
            <w:r>
              <w:rPr>
                <w:rFonts w:ascii="黑体" w:cs="宋体" w:hint="eastAsia"/>
                <w:b/>
                <w:bCs/>
                <w:spacing w:val="6"/>
              </w:rPr>
              <w:t>延安路校区</w:t>
            </w:r>
          </w:p>
        </w:tc>
        <w:tc>
          <w:tcPr>
            <w:tcW w:w="2880" w:type="dxa"/>
            <w:vAlign w:val="bottom"/>
          </w:tcPr>
          <w:p w:rsidR="000F4B09" w:rsidRDefault="000F4B09" w:rsidP="00E20F12">
            <w:pPr>
              <w:spacing w:line="240" w:lineRule="exact"/>
              <w:rPr>
                <w:rFonts w:ascii="黑体"/>
                <w:b/>
                <w:bCs/>
                <w:spacing w:val="6"/>
                <w:sz w:val="15"/>
                <w:szCs w:val="15"/>
              </w:rPr>
            </w:pPr>
            <w:r>
              <w:rPr>
                <w:rFonts w:ascii="黑体" w:cs="宋体" w:hint="eastAsia"/>
                <w:b/>
                <w:bCs/>
                <w:spacing w:val="6"/>
              </w:rPr>
              <w:t>周日白天、晚上</w:t>
            </w:r>
          </w:p>
          <w:p w:rsidR="000F4B09" w:rsidRDefault="000F4B09" w:rsidP="00E20F12">
            <w:pPr>
              <w:spacing w:line="240" w:lineRule="exact"/>
              <w:rPr>
                <w:rFonts w:ascii="黑体"/>
                <w:b/>
                <w:bCs/>
                <w:spacing w:val="6"/>
                <w:sz w:val="15"/>
                <w:szCs w:val="15"/>
              </w:rPr>
            </w:pPr>
          </w:p>
        </w:tc>
        <w:tc>
          <w:tcPr>
            <w:tcW w:w="720" w:type="dxa"/>
            <w:vAlign w:val="center"/>
          </w:tcPr>
          <w:p w:rsidR="000F4B09" w:rsidRDefault="000F4B09" w:rsidP="00E20F12">
            <w:pPr>
              <w:spacing w:line="460" w:lineRule="exact"/>
              <w:rPr>
                <w:rFonts w:ascii="黑体"/>
                <w:b/>
                <w:bCs/>
                <w:spacing w:val="6"/>
              </w:rPr>
            </w:pPr>
            <w:r>
              <w:rPr>
                <w:rFonts w:ascii="黑体" w:cs="宋体" w:hint="eastAsia"/>
                <w:b/>
                <w:bCs/>
                <w:spacing w:val="6"/>
              </w:rPr>
              <w:t>管理</w:t>
            </w:r>
          </w:p>
        </w:tc>
        <w:tc>
          <w:tcPr>
            <w:tcW w:w="1260" w:type="dxa"/>
            <w:vAlign w:val="center"/>
          </w:tcPr>
          <w:p w:rsidR="000F4B09" w:rsidRPr="00467FEC" w:rsidRDefault="000F4B09" w:rsidP="00E20F12">
            <w:pPr>
              <w:spacing w:line="240" w:lineRule="exact"/>
              <w:jc w:val="center"/>
              <w:rPr>
                <w:rFonts w:ascii="黑体"/>
                <w:b/>
                <w:bCs/>
                <w:spacing w:val="6"/>
                <w:sz w:val="18"/>
                <w:szCs w:val="18"/>
              </w:rPr>
            </w:pPr>
            <w:r>
              <w:rPr>
                <w:rFonts w:ascii="黑体" w:cs="黑体"/>
                <w:b/>
                <w:bCs/>
                <w:spacing w:val="6"/>
                <w:sz w:val="18"/>
                <w:szCs w:val="18"/>
              </w:rPr>
              <w:t>200</w:t>
            </w:r>
            <w:r>
              <w:rPr>
                <w:rFonts w:ascii="黑体" w:cs="宋体" w:hint="eastAsia"/>
                <w:b/>
                <w:bCs/>
                <w:spacing w:val="6"/>
                <w:sz w:val="18"/>
                <w:szCs w:val="18"/>
              </w:rPr>
              <w:t>元</w:t>
            </w:r>
          </w:p>
        </w:tc>
        <w:tc>
          <w:tcPr>
            <w:tcW w:w="900" w:type="dxa"/>
            <w:vAlign w:val="center"/>
          </w:tcPr>
          <w:p w:rsidR="000F4B09" w:rsidRDefault="000F4B09" w:rsidP="00DB0F3B">
            <w:pPr>
              <w:spacing w:line="460" w:lineRule="exact"/>
              <w:rPr>
                <w:rFonts w:ascii="黑体"/>
                <w:b/>
                <w:bCs/>
                <w:spacing w:val="6"/>
              </w:rPr>
            </w:pPr>
            <w:hyperlink w:anchor="t2" w:history="1">
              <w:r>
                <w:rPr>
                  <w:rStyle w:val="Hyperlink"/>
                  <w:rFonts w:ascii="黑体" w:cs="黑体"/>
                  <w:b/>
                  <w:bCs/>
                  <w:spacing w:val="6"/>
                </w:rPr>
                <w:t>5</w:t>
              </w:r>
              <w:r w:rsidRPr="00315057">
                <w:rPr>
                  <w:rStyle w:val="Hyperlink"/>
                  <w:rFonts w:ascii="黑体" w:cs="黑体"/>
                  <w:b/>
                  <w:bCs/>
                  <w:spacing w:val="6"/>
                </w:rPr>
                <w:t>-</w:t>
              </w:r>
              <w:r>
                <w:rPr>
                  <w:rStyle w:val="Hyperlink"/>
                  <w:rFonts w:ascii="黑体" w:cs="黑体"/>
                  <w:b/>
                  <w:bCs/>
                  <w:spacing w:val="6"/>
                </w:rPr>
                <w:t>8</w:t>
              </w:r>
            </w:hyperlink>
            <w:r>
              <w:t xml:space="preserve"> </w:t>
            </w:r>
          </w:p>
        </w:tc>
      </w:tr>
      <w:tr w:rsidR="000F4B09">
        <w:trPr>
          <w:trHeight w:hRule="exact" w:val="851"/>
        </w:trPr>
        <w:tc>
          <w:tcPr>
            <w:tcW w:w="2700" w:type="dxa"/>
            <w:vAlign w:val="center"/>
          </w:tcPr>
          <w:p w:rsidR="000F4B09" w:rsidRDefault="000F4B09" w:rsidP="00E20F12">
            <w:pPr>
              <w:spacing w:line="460" w:lineRule="exact"/>
              <w:rPr>
                <w:rFonts w:ascii="黑体"/>
                <w:b/>
                <w:bCs/>
                <w:spacing w:val="6"/>
              </w:rPr>
            </w:pPr>
            <w:r>
              <w:rPr>
                <w:rFonts w:ascii="黑体" w:cs="宋体" w:hint="eastAsia"/>
                <w:b/>
                <w:bCs/>
                <w:spacing w:val="6"/>
              </w:rPr>
              <w:t>数字媒体艺术</w:t>
            </w:r>
          </w:p>
        </w:tc>
        <w:tc>
          <w:tcPr>
            <w:tcW w:w="1440" w:type="dxa"/>
            <w:vAlign w:val="center"/>
          </w:tcPr>
          <w:p w:rsidR="000F4B09" w:rsidRDefault="000F4B09" w:rsidP="00E20F12">
            <w:pPr>
              <w:spacing w:line="460" w:lineRule="exact"/>
              <w:rPr>
                <w:rFonts w:ascii="黑体"/>
                <w:b/>
                <w:bCs/>
                <w:spacing w:val="6"/>
              </w:rPr>
            </w:pPr>
            <w:r>
              <w:rPr>
                <w:rFonts w:ascii="黑体" w:cs="宋体" w:hint="eastAsia"/>
                <w:b/>
                <w:bCs/>
                <w:spacing w:val="6"/>
              </w:rPr>
              <w:t>延安路校区</w:t>
            </w:r>
          </w:p>
        </w:tc>
        <w:tc>
          <w:tcPr>
            <w:tcW w:w="2880" w:type="dxa"/>
            <w:vAlign w:val="center"/>
          </w:tcPr>
          <w:p w:rsidR="000F4B09" w:rsidRDefault="000F4B09" w:rsidP="00E20F12">
            <w:pPr>
              <w:spacing w:line="460" w:lineRule="exact"/>
              <w:rPr>
                <w:rFonts w:ascii="黑体"/>
                <w:b/>
                <w:bCs/>
                <w:spacing w:val="6"/>
              </w:rPr>
            </w:pPr>
            <w:r>
              <w:rPr>
                <w:rFonts w:ascii="黑体" w:cs="宋体" w:hint="eastAsia"/>
                <w:b/>
                <w:bCs/>
                <w:spacing w:val="6"/>
              </w:rPr>
              <w:t>周日白天、晚上</w:t>
            </w:r>
          </w:p>
        </w:tc>
        <w:tc>
          <w:tcPr>
            <w:tcW w:w="720" w:type="dxa"/>
            <w:vAlign w:val="center"/>
          </w:tcPr>
          <w:p w:rsidR="000F4B09" w:rsidRDefault="000F4B09" w:rsidP="00E20F12">
            <w:pPr>
              <w:spacing w:line="460" w:lineRule="exact"/>
              <w:rPr>
                <w:rFonts w:ascii="黑体"/>
                <w:b/>
                <w:bCs/>
                <w:spacing w:val="6"/>
              </w:rPr>
            </w:pPr>
            <w:r>
              <w:rPr>
                <w:rFonts w:ascii="黑体" w:cs="宋体" w:hint="eastAsia"/>
                <w:b/>
                <w:bCs/>
                <w:spacing w:val="6"/>
              </w:rPr>
              <w:t>艺术</w:t>
            </w:r>
          </w:p>
        </w:tc>
        <w:tc>
          <w:tcPr>
            <w:tcW w:w="1260" w:type="dxa"/>
            <w:vAlign w:val="center"/>
          </w:tcPr>
          <w:p w:rsidR="000F4B09" w:rsidRPr="00467FEC" w:rsidRDefault="000F4B09" w:rsidP="00E20F12">
            <w:pPr>
              <w:spacing w:line="240" w:lineRule="exact"/>
              <w:jc w:val="center"/>
              <w:rPr>
                <w:rFonts w:ascii="黑体"/>
                <w:b/>
                <w:bCs/>
                <w:spacing w:val="6"/>
                <w:sz w:val="18"/>
                <w:szCs w:val="18"/>
              </w:rPr>
            </w:pPr>
            <w:r>
              <w:rPr>
                <w:rFonts w:ascii="黑体" w:cs="黑体"/>
                <w:b/>
                <w:bCs/>
                <w:spacing w:val="6"/>
                <w:sz w:val="18"/>
                <w:szCs w:val="18"/>
              </w:rPr>
              <w:t>360</w:t>
            </w:r>
            <w:r>
              <w:rPr>
                <w:rFonts w:ascii="黑体" w:cs="宋体" w:hint="eastAsia"/>
                <w:b/>
                <w:bCs/>
                <w:spacing w:val="6"/>
                <w:sz w:val="18"/>
                <w:szCs w:val="18"/>
              </w:rPr>
              <w:t>元</w:t>
            </w:r>
          </w:p>
        </w:tc>
        <w:tc>
          <w:tcPr>
            <w:tcW w:w="900" w:type="dxa"/>
            <w:vAlign w:val="center"/>
          </w:tcPr>
          <w:p w:rsidR="000F4B09" w:rsidRDefault="000F4B09" w:rsidP="00DB0F3B">
            <w:pPr>
              <w:spacing w:line="460" w:lineRule="exact"/>
              <w:rPr>
                <w:rFonts w:ascii="黑体"/>
                <w:b/>
                <w:bCs/>
                <w:spacing w:val="6"/>
              </w:rPr>
            </w:pPr>
            <w:hyperlink w:anchor="t3" w:history="1">
              <w:r>
                <w:rPr>
                  <w:rStyle w:val="Hyperlink"/>
                  <w:rFonts w:ascii="黑体" w:cs="黑体"/>
                  <w:b/>
                  <w:bCs/>
                  <w:spacing w:val="6"/>
                </w:rPr>
                <w:t>9</w:t>
              </w:r>
              <w:r w:rsidRPr="00315057">
                <w:rPr>
                  <w:rStyle w:val="Hyperlink"/>
                  <w:rFonts w:ascii="黑体" w:cs="黑体"/>
                  <w:b/>
                  <w:bCs/>
                  <w:spacing w:val="6"/>
                </w:rPr>
                <w:t>-13</w:t>
              </w:r>
            </w:hyperlink>
          </w:p>
        </w:tc>
      </w:tr>
      <w:tr w:rsidR="000F4B09">
        <w:trPr>
          <w:trHeight w:hRule="exact" w:val="851"/>
        </w:trPr>
        <w:tc>
          <w:tcPr>
            <w:tcW w:w="2700" w:type="dxa"/>
            <w:vAlign w:val="center"/>
          </w:tcPr>
          <w:p w:rsidR="000F4B09" w:rsidRDefault="000F4B09" w:rsidP="000F4B09">
            <w:pPr>
              <w:spacing w:line="460" w:lineRule="exact"/>
              <w:ind w:rightChars="-137" w:right="31680"/>
              <w:rPr>
                <w:rFonts w:ascii="黑体"/>
                <w:b/>
                <w:bCs/>
                <w:spacing w:val="6"/>
              </w:rPr>
            </w:pPr>
            <w:r>
              <w:rPr>
                <w:rFonts w:ascii="黑体" w:cs="宋体" w:hint="eastAsia"/>
                <w:b/>
                <w:bCs/>
                <w:spacing w:val="6"/>
              </w:rPr>
              <w:t>英语</w:t>
            </w:r>
          </w:p>
        </w:tc>
        <w:tc>
          <w:tcPr>
            <w:tcW w:w="1440" w:type="dxa"/>
            <w:vAlign w:val="center"/>
          </w:tcPr>
          <w:p w:rsidR="000F4B09" w:rsidRDefault="000F4B09" w:rsidP="00E20F12">
            <w:pPr>
              <w:spacing w:line="460" w:lineRule="exact"/>
              <w:rPr>
                <w:rFonts w:ascii="黑体"/>
                <w:b/>
                <w:bCs/>
                <w:spacing w:val="6"/>
              </w:rPr>
            </w:pPr>
            <w:r>
              <w:rPr>
                <w:rFonts w:ascii="黑体" w:cs="宋体" w:hint="eastAsia"/>
                <w:b/>
                <w:bCs/>
                <w:spacing w:val="6"/>
              </w:rPr>
              <w:t>松江校区</w:t>
            </w:r>
          </w:p>
        </w:tc>
        <w:tc>
          <w:tcPr>
            <w:tcW w:w="2880" w:type="dxa"/>
            <w:vAlign w:val="center"/>
          </w:tcPr>
          <w:p w:rsidR="000F4B09" w:rsidRDefault="000F4B09" w:rsidP="00E20F12">
            <w:pPr>
              <w:spacing w:line="460" w:lineRule="exact"/>
              <w:rPr>
                <w:rFonts w:ascii="黑体"/>
                <w:b/>
                <w:bCs/>
                <w:spacing w:val="6"/>
              </w:rPr>
            </w:pPr>
            <w:r>
              <w:rPr>
                <w:rFonts w:ascii="黑体" w:cs="宋体" w:hint="eastAsia"/>
                <w:b/>
                <w:bCs/>
                <w:spacing w:val="6"/>
              </w:rPr>
              <w:t>周三晚、周日白天</w:t>
            </w:r>
          </w:p>
        </w:tc>
        <w:tc>
          <w:tcPr>
            <w:tcW w:w="720" w:type="dxa"/>
            <w:vAlign w:val="center"/>
          </w:tcPr>
          <w:p w:rsidR="000F4B09" w:rsidRDefault="000F4B09" w:rsidP="00E20F12">
            <w:pPr>
              <w:spacing w:line="460" w:lineRule="exact"/>
              <w:rPr>
                <w:rFonts w:ascii="黑体"/>
                <w:b/>
                <w:bCs/>
                <w:spacing w:val="6"/>
              </w:rPr>
            </w:pPr>
            <w:r>
              <w:rPr>
                <w:rFonts w:ascii="黑体" w:cs="宋体" w:hint="eastAsia"/>
                <w:b/>
                <w:bCs/>
                <w:spacing w:val="6"/>
              </w:rPr>
              <w:t>文学</w:t>
            </w:r>
          </w:p>
        </w:tc>
        <w:tc>
          <w:tcPr>
            <w:tcW w:w="1260" w:type="dxa"/>
            <w:vAlign w:val="center"/>
          </w:tcPr>
          <w:p w:rsidR="000F4B09" w:rsidRPr="00467FEC" w:rsidRDefault="000F4B09" w:rsidP="00E20F12">
            <w:pPr>
              <w:spacing w:line="240" w:lineRule="exact"/>
              <w:jc w:val="center"/>
              <w:rPr>
                <w:rFonts w:ascii="黑体"/>
                <w:b/>
                <w:bCs/>
                <w:spacing w:val="6"/>
                <w:sz w:val="18"/>
                <w:szCs w:val="18"/>
              </w:rPr>
            </w:pPr>
            <w:r>
              <w:rPr>
                <w:rFonts w:ascii="黑体" w:cs="黑体"/>
                <w:b/>
                <w:bCs/>
                <w:spacing w:val="6"/>
                <w:sz w:val="18"/>
                <w:szCs w:val="18"/>
              </w:rPr>
              <w:t>200</w:t>
            </w:r>
            <w:r>
              <w:rPr>
                <w:rFonts w:ascii="黑体" w:cs="宋体" w:hint="eastAsia"/>
                <w:b/>
                <w:bCs/>
                <w:spacing w:val="6"/>
                <w:sz w:val="18"/>
                <w:szCs w:val="18"/>
              </w:rPr>
              <w:t>元</w:t>
            </w:r>
          </w:p>
        </w:tc>
        <w:tc>
          <w:tcPr>
            <w:tcW w:w="900" w:type="dxa"/>
            <w:vAlign w:val="center"/>
          </w:tcPr>
          <w:p w:rsidR="000F4B09" w:rsidRDefault="000F4B09" w:rsidP="00DB0F3B">
            <w:pPr>
              <w:spacing w:line="460" w:lineRule="exact"/>
              <w:rPr>
                <w:rFonts w:ascii="黑体"/>
                <w:b/>
                <w:bCs/>
                <w:spacing w:val="6"/>
              </w:rPr>
            </w:pPr>
            <w:hyperlink w:anchor="t4" w:history="1">
              <w:r w:rsidRPr="00F43342">
                <w:rPr>
                  <w:rStyle w:val="Hyperlink"/>
                  <w:rFonts w:ascii="黑体" w:cs="黑体"/>
                  <w:b/>
                  <w:bCs/>
                  <w:spacing w:val="6"/>
                </w:rPr>
                <w:t>14-1</w:t>
              </w:r>
              <w:r>
                <w:rPr>
                  <w:rStyle w:val="Hyperlink"/>
                  <w:rFonts w:ascii="黑体" w:cs="黑体"/>
                  <w:b/>
                  <w:bCs/>
                  <w:spacing w:val="6"/>
                </w:rPr>
                <w:t>6</w:t>
              </w:r>
            </w:hyperlink>
          </w:p>
        </w:tc>
      </w:tr>
      <w:tr w:rsidR="000F4B09">
        <w:trPr>
          <w:trHeight w:hRule="exact" w:val="851"/>
        </w:trPr>
        <w:tc>
          <w:tcPr>
            <w:tcW w:w="2700" w:type="dxa"/>
            <w:vAlign w:val="center"/>
          </w:tcPr>
          <w:p w:rsidR="000F4B09" w:rsidRDefault="000F4B09" w:rsidP="00E20F12">
            <w:pPr>
              <w:spacing w:line="460" w:lineRule="exact"/>
              <w:rPr>
                <w:rFonts w:ascii="黑体"/>
                <w:b/>
                <w:bCs/>
                <w:spacing w:val="6"/>
              </w:rPr>
            </w:pPr>
            <w:r>
              <w:rPr>
                <w:rFonts w:ascii="黑体" w:cs="宋体" w:hint="eastAsia"/>
                <w:b/>
                <w:bCs/>
                <w:spacing w:val="6"/>
              </w:rPr>
              <w:t>日语</w:t>
            </w:r>
          </w:p>
        </w:tc>
        <w:tc>
          <w:tcPr>
            <w:tcW w:w="1440" w:type="dxa"/>
            <w:vAlign w:val="center"/>
          </w:tcPr>
          <w:p w:rsidR="000F4B09" w:rsidRDefault="000F4B09" w:rsidP="00E20F12">
            <w:pPr>
              <w:spacing w:line="300" w:lineRule="exact"/>
              <w:rPr>
                <w:rFonts w:ascii="黑体"/>
                <w:b/>
                <w:bCs/>
                <w:spacing w:val="6"/>
                <w:sz w:val="18"/>
                <w:szCs w:val="18"/>
              </w:rPr>
            </w:pPr>
            <w:r>
              <w:rPr>
                <w:rFonts w:ascii="黑体" w:cs="宋体" w:hint="eastAsia"/>
                <w:b/>
                <w:bCs/>
                <w:spacing w:val="6"/>
              </w:rPr>
              <w:t>松江校区</w:t>
            </w:r>
          </w:p>
        </w:tc>
        <w:tc>
          <w:tcPr>
            <w:tcW w:w="2880" w:type="dxa"/>
            <w:vAlign w:val="center"/>
          </w:tcPr>
          <w:p w:rsidR="000F4B09" w:rsidRDefault="000F4B09" w:rsidP="00E20F12">
            <w:pPr>
              <w:spacing w:line="460" w:lineRule="exact"/>
              <w:rPr>
                <w:rFonts w:ascii="黑体"/>
                <w:b/>
                <w:bCs/>
                <w:spacing w:val="6"/>
              </w:rPr>
            </w:pPr>
            <w:r>
              <w:rPr>
                <w:rFonts w:ascii="黑体" w:cs="宋体" w:hint="eastAsia"/>
                <w:b/>
                <w:bCs/>
                <w:spacing w:val="6"/>
              </w:rPr>
              <w:t>周三晚、周日白天</w:t>
            </w:r>
          </w:p>
        </w:tc>
        <w:tc>
          <w:tcPr>
            <w:tcW w:w="720" w:type="dxa"/>
            <w:vAlign w:val="center"/>
          </w:tcPr>
          <w:p w:rsidR="000F4B09" w:rsidRDefault="000F4B09" w:rsidP="00E20F12">
            <w:pPr>
              <w:spacing w:line="460" w:lineRule="exact"/>
              <w:rPr>
                <w:rFonts w:ascii="黑体"/>
                <w:b/>
                <w:bCs/>
                <w:spacing w:val="6"/>
              </w:rPr>
            </w:pPr>
            <w:r>
              <w:rPr>
                <w:rFonts w:ascii="黑体" w:cs="宋体" w:hint="eastAsia"/>
                <w:b/>
                <w:bCs/>
                <w:spacing w:val="6"/>
              </w:rPr>
              <w:t>文学</w:t>
            </w:r>
          </w:p>
        </w:tc>
        <w:tc>
          <w:tcPr>
            <w:tcW w:w="1260" w:type="dxa"/>
            <w:vAlign w:val="center"/>
          </w:tcPr>
          <w:p w:rsidR="000F4B09" w:rsidRPr="00467FEC" w:rsidRDefault="000F4B09" w:rsidP="00E20F12">
            <w:pPr>
              <w:spacing w:line="240" w:lineRule="exact"/>
              <w:jc w:val="center"/>
              <w:rPr>
                <w:rFonts w:ascii="黑体"/>
                <w:b/>
                <w:bCs/>
                <w:spacing w:val="6"/>
                <w:sz w:val="18"/>
                <w:szCs w:val="18"/>
              </w:rPr>
            </w:pPr>
            <w:r>
              <w:rPr>
                <w:rFonts w:ascii="黑体" w:cs="黑体"/>
                <w:b/>
                <w:bCs/>
                <w:spacing w:val="6"/>
                <w:sz w:val="18"/>
                <w:szCs w:val="18"/>
              </w:rPr>
              <w:t>200</w:t>
            </w:r>
            <w:r>
              <w:rPr>
                <w:rFonts w:ascii="黑体" w:cs="宋体" w:hint="eastAsia"/>
                <w:b/>
                <w:bCs/>
                <w:spacing w:val="6"/>
                <w:sz w:val="18"/>
                <w:szCs w:val="18"/>
              </w:rPr>
              <w:t>元</w:t>
            </w:r>
          </w:p>
        </w:tc>
        <w:tc>
          <w:tcPr>
            <w:tcW w:w="900" w:type="dxa"/>
            <w:vAlign w:val="center"/>
          </w:tcPr>
          <w:p w:rsidR="000F4B09" w:rsidRDefault="000F4B09" w:rsidP="00DB0F3B">
            <w:pPr>
              <w:spacing w:line="460" w:lineRule="exact"/>
              <w:rPr>
                <w:rFonts w:ascii="黑体"/>
                <w:b/>
                <w:bCs/>
                <w:spacing w:val="6"/>
              </w:rPr>
            </w:pPr>
            <w:hyperlink w:anchor="t5" w:history="1">
              <w:r>
                <w:rPr>
                  <w:rStyle w:val="Hyperlink"/>
                  <w:rFonts w:ascii="黑体" w:cs="黑体"/>
                  <w:b/>
                  <w:bCs/>
                  <w:spacing w:val="6"/>
                </w:rPr>
                <w:t>17</w:t>
              </w:r>
              <w:r w:rsidRPr="00F43342">
                <w:rPr>
                  <w:rStyle w:val="Hyperlink"/>
                  <w:rFonts w:ascii="黑体" w:cs="黑体"/>
                  <w:b/>
                  <w:bCs/>
                  <w:spacing w:val="6"/>
                </w:rPr>
                <w:t>-2</w:t>
              </w:r>
              <w:r>
                <w:rPr>
                  <w:rStyle w:val="Hyperlink"/>
                  <w:rFonts w:ascii="黑体" w:cs="黑体"/>
                  <w:b/>
                  <w:bCs/>
                  <w:spacing w:val="6"/>
                </w:rPr>
                <w:t>0</w:t>
              </w:r>
            </w:hyperlink>
          </w:p>
        </w:tc>
      </w:tr>
      <w:tr w:rsidR="000F4B09">
        <w:trPr>
          <w:trHeight w:hRule="exact" w:val="886"/>
        </w:trPr>
        <w:tc>
          <w:tcPr>
            <w:tcW w:w="2700" w:type="dxa"/>
            <w:vAlign w:val="center"/>
          </w:tcPr>
          <w:p w:rsidR="000F4B09" w:rsidRDefault="000F4B09" w:rsidP="00E20F12">
            <w:pPr>
              <w:spacing w:line="460" w:lineRule="exact"/>
              <w:rPr>
                <w:rFonts w:ascii="黑体"/>
                <w:b/>
                <w:bCs/>
                <w:spacing w:val="6"/>
              </w:rPr>
            </w:pPr>
            <w:r>
              <w:rPr>
                <w:rFonts w:ascii="黑体" w:cs="宋体" w:hint="eastAsia"/>
                <w:b/>
                <w:bCs/>
                <w:spacing w:val="6"/>
              </w:rPr>
              <w:t>公共关系学</w:t>
            </w:r>
          </w:p>
        </w:tc>
        <w:tc>
          <w:tcPr>
            <w:tcW w:w="1440" w:type="dxa"/>
            <w:vAlign w:val="center"/>
          </w:tcPr>
          <w:p w:rsidR="000F4B09" w:rsidRDefault="000F4B09" w:rsidP="00E20F12">
            <w:pPr>
              <w:spacing w:line="460" w:lineRule="exact"/>
              <w:rPr>
                <w:rFonts w:ascii="黑体"/>
                <w:b/>
                <w:bCs/>
                <w:spacing w:val="6"/>
              </w:rPr>
            </w:pPr>
            <w:r>
              <w:rPr>
                <w:rFonts w:ascii="黑体" w:cs="宋体" w:hint="eastAsia"/>
                <w:b/>
                <w:bCs/>
                <w:spacing w:val="6"/>
              </w:rPr>
              <w:t>松江校区</w:t>
            </w:r>
          </w:p>
        </w:tc>
        <w:tc>
          <w:tcPr>
            <w:tcW w:w="2880" w:type="dxa"/>
            <w:vAlign w:val="center"/>
          </w:tcPr>
          <w:p w:rsidR="000F4B09" w:rsidRDefault="000F4B09" w:rsidP="00E20F12">
            <w:pPr>
              <w:spacing w:line="460" w:lineRule="exact"/>
              <w:rPr>
                <w:rFonts w:ascii="黑体"/>
                <w:b/>
                <w:bCs/>
                <w:spacing w:val="6"/>
              </w:rPr>
            </w:pPr>
            <w:r>
              <w:rPr>
                <w:rFonts w:ascii="黑体" w:cs="宋体" w:hint="eastAsia"/>
                <w:b/>
                <w:bCs/>
                <w:spacing w:val="6"/>
              </w:rPr>
              <w:t>周三晚、周日白天</w:t>
            </w:r>
          </w:p>
        </w:tc>
        <w:tc>
          <w:tcPr>
            <w:tcW w:w="720" w:type="dxa"/>
            <w:vAlign w:val="center"/>
          </w:tcPr>
          <w:p w:rsidR="000F4B09" w:rsidRDefault="000F4B09" w:rsidP="00E20F12">
            <w:pPr>
              <w:spacing w:line="460" w:lineRule="exact"/>
              <w:rPr>
                <w:rFonts w:ascii="黑体"/>
                <w:b/>
                <w:bCs/>
                <w:spacing w:val="6"/>
              </w:rPr>
            </w:pPr>
            <w:r>
              <w:rPr>
                <w:rFonts w:ascii="黑体" w:cs="宋体" w:hint="eastAsia"/>
                <w:b/>
                <w:bCs/>
                <w:spacing w:val="6"/>
              </w:rPr>
              <w:t>管理</w:t>
            </w:r>
          </w:p>
        </w:tc>
        <w:tc>
          <w:tcPr>
            <w:tcW w:w="1260" w:type="dxa"/>
            <w:vAlign w:val="center"/>
          </w:tcPr>
          <w:p w:rsidR="000F4B09" w:rsidRPr="00467FEC" w:rsidRDefault="000F4B09" w:rsidP="005C1268">
            <w:pPr>
              <w:spacing w:line="240" w:lineRule="exact"/>
              <w:jc w:val="center"/>
              <w:rPr>
                <w:rFonts w:ascii="黑体"/>
                <w:b/>
                <w:bCs/>
                <w:spacing w:val="6"/>
                <w:sz w:val="18"/>
                <w:szCs w:val="18"/>
              </w:rPr>
            </w:pPr>
            <w:r>
              <w:rPr>
                <w:rFonts w:ascii="黑体" w:cs="黑体"/>
                <w:b/>
                <w:bCs/>
                <w:spacing w:val="6"/>
                <w:sz w:val="18"/>
                <w:szCs w:val="18"/>
              </w:rPr>
              <w:t>200</w:t>
            </w:r>
            <w:r>
              <w:rPr>
                <w:rFonts w:ascii="黑体" w:cs="宋体" w:hint="eastAsia"/>
                <w:b/>
                <w:bCs/>
                <w:spacing w:val="6"/>
                <w:sz w:val="18"/>
                <w:szCs w:val="18"/>
              </w:rPr>
              <w:t>元</w:t>
            </w:r>
          </w:p>
        </w:tc>
        <w:tc>
          <w:tcPr>
            <w:tcW w:w="900" w:type="dxa"/>
            <w:vAlign w:val="center"/>
          </w:tcPr>
          <w:p w:rsidR="000F4B09" w:rsidRDefault="000F4B09" w:rsidP="00DB0F3B">
            <w:pPr>
              <w:spacing w:line="460" w:lineRule="exact"/>
              <w:rPr>
                <w:rFonts w:ascii="黑体"/>
                <w:b/>
                <w:bCs/>
                <w:spacing w:val="6"/>
              </w:rPr>
            </w:pPr>
            <w:hyperlink w:anchor="t6" w:history="1">
              <w:r>
                <w:rPr>
                  <w:rStyle w:val="Hyperlink"/>
                  <w:rFonts w:ascii="黑体" w:cs="黑体"/>
                  <w:b/>
                  <w:bCs/>
                  <w:spacing w:val="6"/>
                </w:rPr>
                <w:t>21</w:t>
              </w:r>
              <w:r w:rsidRPr="00F43342">
                <w:rPr>
                  <w:rStyle w:val="Hyperlink"/>
                  <w:rFonts w:ascii="黑体" w:cs="黑体"/>
                  <w:b/>
                  <w:bCs/>
                  <w:spacing w:val="6"/>
                </w:rPr>
                <w:t>-2</w:t>
              </w:r>
              <w:r>
                <w:rPr>
                  <w:rStyle w:val="Hyperlink"/>
                  <w:rFonts w:ascii="黑体" w:cs="黑体"/>
                  <w:b/>
                  <w:bCs/>
                  <w:spacing w:val="6"/>
                </w:rPr>
                <w:t>5</w:t>
              </w:r>
            </w:hyperlink>
          </w:p>
        </w:tc>
      </w:tr>
      <w:tr w:rsidR="000F4B09">
        <w:trPr>
          <w:trHeight w:hRule="exact" w:val="851"/>
        </w:trPr>
        <w:tc>
          <w:tcPr>
            <w:tcW w:w="2700" w:type="dxa"/>
            <w:vAlign w:val="center"/>
          </w:tcPr>
          <w:p w:rsidR="000F4B09" w:rsidRDefault="000F4B09" w:rsidP="00762E19">
            <w:pPr>
              <w:spacing w:line="460" w:lineRule="exact"/>
              <w:rPr>
                <w:rFonts w:ascii="黑体"/>
                <w:b/>
                <w:bCs/>
                <w:spacing w:val="6"/>
              </w:rPr>
            </w:pPr>
            <w:r>
              <w:rPr>
                <w:rFonts w:ascii="黑体" w:cs="宋体" w:hint="eastAsia"/>
                <w:b/>
                <w:bCs/>
                <w:spacing w:val="6"/>
              </w:rPr>
              <w:t>行政管理</w:t>
            </w:r>
          </w:p>
        </w:tc>
        <w:tc>
          <w:tcPr>
            <w:tcW w:w="1440" w:type="dxa"/>
            <w:vAlign w:val="center"/>
          </w:tcPr>
          <w:p w:rsidR="000F4B09" w:rsidRDefault="000F4B09" w:rsidP="00CB0CF7">
            <w:pPr>
              <w:spacing w:line="460" w:lineRule="exact"/>
              <w:rPr>
                <w:rFonts w:ascii="黑体"/>
                <w:b/>
                <w:bCs/>
                <w:spacing w:val="6"/>
              </w:rPr>
            </w:pPr>
            <w:r>
              <w:rPr>
                <w:rFonts w:ascii="黑体" w:cs="宋体" w:hint="eastAsia"/>
                <w:b/>
                <w:bCs/>
                <w:spacing w:val="6"/>
              </w:rPr>
              <w:t>松江校区</w:t>
            </w:r>
          </w:p>
        </w:tc>
        <w:tc>
          <w:tcPr>
            <w:tcW w:w="2880" w:type="dxa"/>
            <w:vAlign w:val="center"/>
          </w:tcPr>
          <w:p w:rsidR="000F4B09" w:rsidRDefault="000F4B09" w:rsidP="00762E19">
            <w:pPr>
              <w:spacing w:line="460" w:lineRule="exact"/>
              <w:rPr>
                <w:rFonts w:ascii="黑体"/>
                <w:b/>
                <w:bCs/>
                <w:spacing w:val="6"/>
              </w:rPr>
            </w:pPr>
            <w:r>
              <w:rPr>
                <w:rFonts w:ascii="黑体" w:cs="宋体" w:hint="eastAsia"/>
                <w:b/>
                <w:bCs/>
                <w:spacing w:val="6"/>
              </w:rPr>
              <w:t>周三晚、周日白天</w:t>
            </w:r>
          </w:p>
        </w:tc>
        <w:tc>
          <w:tcPr>
            <w:tcW w:w="720" w:type="dxa"/>
            <w:vAlign w:val="center"/>
          </w:tcPr>
          <w:p w:rsidR="000F4B09" w:rsidRDefault="000F4B09" w:rsidP="00CC7BAD">
            <w:pPr>
              <w:spacing w:line="460" w:lineRule="exact"/>
              <w:rPr>
                <w:rFonts w:ascii="黑体"/>
                <w:b/>
                <w:bCs/>
                <w:spacing w:val="6"/>
              </w:rPr>
            </w:pPr>
            <w:r>
              <w:rPr>
                <w:rFonts w:ascii="黑体" w:cs="宋体" w:hint="eastAsia"/>
                <w:b/>
                <w:bCs/>
                <w:spacing w:val="6"/>
              </w:rPr>
              <w:t>管理</w:t>
            </w:r>
          </w:p>
        </w:tc>
        <w:tc>
          <w:tcPr>
            <w:tcW w:w="1260" w:type="dxa"/>
            <w:vAlign w:val="center"/>
          </w:tcPr>
          <w:p w:rsidR="000F4B09" w:rsidRDefault="000F4B09" w:rsidP="005C1268">
            <w:pPr>
              <w:spacing w:line="240" w:lineRule="exact"/>
              <w:jc w:val="center"/>
              <w:rPr>
                <w:rFonts w:ascii="黑体"/>
                <w:b/>
                <w:bCs/>
                <w:spacing w:val="6"/>
                <w:sz w:val="18"/>
                <w:szCs w:val="18"/>
              </w:rPr>
            </w:pPr>
            <w:r>
              <w:rPr>
                <w:rFonts w:ascii="黑体" w:cs="黑体"/>
                <w:b/>
                <w:bCs/>
                <w:spacing w:val="6"/>
                <w:sz w:val="18"/>
                <w:szCs w:val="18"/>
              </w:rPr>
              <w:t>200</w:t>
            </w:r>
            <w:r>
              <w:rPr>
                <w:rFonts w:ascii="黑体" w:cs="宋体" w:hint="eastAsia"/>
                <w:b/>
                <w:bCs/>
                <w:spacing w:val="6"/>
                <w:sz w:val="18"/>
                <w:szCs w:val="18"/>
              </w:rPr>
              <w:t>元</w:t>
            </w:r>
          </w:p>
        </w:tc>
        <w:tc>
          <w:tcPr>
            <w:tcW w:w="900" w:type="dxa"/>
            <w:vAlign w:val="center"/>
          </w:tcPr>
          <w:p w:rsidR="000F4B09" w:rsidRDefault="000F4B09" w:rsidP="00E20F12">
            <w:pPr>
              <w:spacing w:line="460" w:lineRule="exact"/>
              <w:rPr>
                <w:rFonts w:ascii="黑体"/>
                <w:b/>
                <w:bCs/>
                <w:spacing w:val="6"/>
              </w:rPr>
            </w:pPr>
            <w:hyperlink w:anchor="t7" w:history="1">
              <w:r>
                <w:rPr>
                  <w:rStyle w:val="Hyperlink"/>
                  <w:rFonts w:ascii="黑体" w:cs="黑体"/>
                  <w:b/>
                  <w:bCs/>
                  <w:spacing w:val="6"/>
                </w:rPr>
                <w:t>26</w:t>
              </w:r>
              <w:r w:rsidRPr="00A746A6">
                <w:rPr>
                  <w:rStyle w:val="Hyperlink"/>
                  <w:rFonts w:ascii="黑体" w:cs="黑体"/>
                  <w:b/>
                  <w:bCs/>
                  <w:spacing w:val="6"/>
                </w:rPr>
                <w:t>-</w:t>
              </w:r>
              <w:r>
                <w:rPr>
                  <w:rStyle w:val="Hyperlink"/>
                  <w:rFonts w:ascii="黑体" w:cs="黑体"/>
                  <w:b/>
                  <w:bCs/>
                  <w:spacing w:val="6"/>
                </w:rPr>
                <w:t>30</w:t>
              </w:r>
            </w:hyperlink>
          </w:p>
        </w:tc>
      </w:tr>
    </w:tbl>
    <w:p w:rsidR="000F4B09" w:rsidRDefault="000F4B09" w:rsidP="000F4B09">
      <w:pPr>
        <w:ind w:rightChars="-500" w:right="31680"/>
        <w:jc w:val="left"/>
        <w:rPr>
          <w:sz w:val="24"/>
          <w:szCs w:val="24"/>
        </w:rPr>
      </w:pPr>
    </w:p>
    <w:p w:rsidR="000F4B09" w:rsidRPr="00C41E14" w:rsidRDefault="000F4B09" w:rsidP="00F41256">
      <w:pPr>
        <w:ind w:leftChars="-270" w:left="31680" w:rightChars="-500" w:right="31680"/>
        <w:jc w:val="left"/>
        <w:rPr>
          <w:sz w:val="24"/>
          <w:szCs w:val="24"/>
        </w:rPr>
      </w:pPr>
      <w:r w:rsidRPr="00C41E14">
        <w:rPr>
          <w:sz w:val="24"/>
          <w:szCs w:val="24"/>
        </w:rPr>
        <w:t>1</w:t>
      </w:r>
      <w:r w:rsidRPr="00C41E14">
        <w:rPr>
          <w:rFonts w:cs="宋体" w:hint="eastAsia"/>
          <w:sz w:val="24"/>
          <w:szCs w:val="24"/>
        </w:rPr>
        <w:t>、西南片高校同学除西南片服务网上报名外，还需提交纸质申请表报主修学校教务处审核，由主修学校统一报我校进行择优录取，并于</w:t>
      </w:r>
      <w:r w:rsidRPr="00C41E14">
        <w:rPr>
          <w:b/>
          <w:bCs/>
          <w:sz w:val="24"/>
          <w:szCs w:val="24"/>
        </w:rPr>
        <w:t>6</w:t>
      </w:r>
      <w:r w:rsidRPr="00C41E14">
        <w:rPr>
          <w:rFonts w:cs="宋体" w:hint="eastAsia"/>
          <w:b/>
          <w:bCs/>
          <w:sz w:val="24"/>
          <w:szCs w:val="24"/>
        </w:rPr>
        <w:t>月</w:t>
      </w:r>
      <w:r w:rsidRPr="00C41E14">
        <w:rPr>
          <w:b/>
          <w:bCs/>
          <w:sz w:val="24"/>
          <w:szCs w:val="24"/>
        </w:rPr>
        <w:t>3</w:t>
      </w:r>
      <w:r w:rsidRPr="00C41E14">
        <w:rPr>
          <w:rFonts w:cs="宋体" w:hint="eastAsia"/>
          <w:b/>
          <w:bCs/>
          <w:sz w:val="24"/>
          <w:szCs w:val="24"/>
        </w:rPr>
        <w:t>日</w:t>
      </w:r>
      <w:r w:rsidRPr="00C41E14">
        <w:rPr>
          <w:rFonts w:cs="宋体" w:hint="eastAsia"/>
          <w:sz w:val="24"/>
          <w:szCs w:val="24"/>
        </w:rPr>
        <w:t>以后登陆本网站或东华大学主页查看录取结果和缴费注册事宜。</w:t>
      </w:r>
    </w:p>
    <w:p w:rsidR="000F4B09" w:rsidRPr="00C41E14" w:rsidRDefault="000F4B09" w:rsidP="00F41256">
      <w:pPr>
        <w:pStyle w:val="ListParagraph"/>
        <w:ind w:left="-207" w:rightChars="-500" w:right="31680" w:firstLineChars="0" w:firstLine="0"/>
        <w:jc w:val="left"/>
        <w:rPr>
          <w:sz w:val="24"/>
          <w:szCs w:val="24"/>
        </w:rPr>
      </w:pPr>
      <w:r w:rsidRPr="00C41E14">
        <w:rPr>
          <w:sz w:val="24"/>
          <w:szCs w:val="24"/>
        </w:rPr>
        <w:t xml:space="preserve"> </w:t>
      </w:r>
    </w:p>
    <w:p w:rsidR="000F4B09" w:rsidRDefault="000F4B09" w:rsidP="00F41256">
      <w:pPr>
        <w:ind w:leftChars="-270" w:left="31680" w:rightChars="-500" w:right="31680"/>
        <w:jc w:val="left"/>
        <w:rPr>
          <w:sz w:val="24"/>
          <w:szCs w:val="24"/>
        </w:rPr>
      </w:pPr>
      <w:r>
        <w:rPr>
          <w:sz w:val="24"/>
          <w:szCs w:val="24"/>
        </w:rPr>
        <w:t>2</w:t>
      </w:r>
      <w:r>
        <w:rPr>
          <w:rFonts w:cs="宋体" w:hint="eastAsia"/>
          <w:sz w:val="24"/>
          <w:szCs w:val="24"/>
        </w:rPr>
        <w:t>、学院咨询</w:t>
      </w:r>
      <w:r>
        <w:rPr>
          <w:sz w:val="24"/>
          <w:szCs w:val="24"/>
        </w:rPr>
        <w:t xml:space="preserve">   </w:t>
      </w:r>
      <w:r>
        <w:rPr>
          <w:rFonts w:cs="宋体" w:hint="eastAsia"/>
          <w:sz w:val="24"/>
          <w:szCs w:val="24"/>
        </w:rPr>
        <w:t>金融学、会计学：</w:t>
      </w:r>
      <w:r>
        <w:rPr>
          <w:sz w:val="24"/>
          <w:szCs w:val="24"/>
        </w:rPr>
        <w:t xml:space="preserve"> </w:t>
      </w:r>
      <w:r>
        <w:rPr>
          <w:rFonts w:cs="宋体" w:hint="eastAsia"/>
          <w:sz w:val="24"/>
          <w:szCs w:val="24"/>
        </w:rPr>
        <w:t>严老师</w:t>
      </w:r>
      <w:r>
        <w:rPr>
          <w:sz w:val="24"/>
          <w:szCs w:val="24"/>
        </w:rPr>
        <w:t xml:space="preserve">   62373621</w:t>
      </w:r>
      <w:r>
        <w:rPr>
          <w:rFonts w:cs="宋体" w:hint="eastAsia"/>
          <w:sz w:val="24"/>
          <w:szCs w:val="24"/>
        </w:rPr>
        <w:t>；行政管理、公共关系学：王老师</w:t>
      </w:r>
      <w:r>
        <w:rPr>
          <w:sz w:val="24"/>
          <w:szCs w:val="24"/>
        </w:rPr>
        <w:t xml:space="preserve"> 15821760568   </w:t>
      </w:r>
      <w:r>
        <w:rPr>
          <w:rFonts w:cs="宋体" w:hint="eastAsia"/>
          <w:sz w:val="24"/>
          <w:szCs w:val="24"/>
        </w:rPr>
        <w:t>英语、日语：莫老师</w:t>
      </w:r>
      <w:r>
        <w:rPr>
          <w:sz w:val="24"/>
          <w:szCs w:val="24"/>
        </w:rPr>
        <w:t xml:space="preserve">  67792243</w:t>
      </w:r>
      <w:r>
        <w:rPr>
          <w:rFonts w:cs="宋体" w:hint="eastAsia"/>
          <w:sz w:val="24"/>
          <w:szCs w:val="24"/>
        </w:rPr>
        <w:t>；数字媒体艺术：施老师</w:t>
      </w:r>
      <w:r>
        <w:rPr>
          <w:sz w:val="24"/>
          <w:szCs w:val="24"/>
        </w:rPr>
        <w:t>62373989</w:t>
      </w:r>
      <w:r>
        <w:rPr>
          <w:rFonts w:cs="宋体" w:hint="eastAsia"/>
          <w:sz w:val="24"/>
          <w:szCs w:val="24"/>
        </w:rPr>
        <w:t>。</w:t>
      </w:r>
    </w:p>
    <w:p w:rsidR="000F4B09" w:rsidRPr="00C41E14" w:rsidRDefault="000F4B09" w:rsidP="00F41256">
      <w:pPr>
        <w:ind w:leftChars="-270" w:left="31680" w:rightChars="-500" w:right="31680"/>
        <w:jc w:val="left"/>
        <w:rPr>
          <w:sz w:val="24"/>
          <w:szCs w:val="24"/>
        </w:rPr>
      </w:pPr>
    </w:p>
    <w:p w:rsidR="000F4B09" w:rsidRDefault="000F4B09" w:rsidP="00F41256">
      <w:pPr>
        <w:ind w:leftChars="-270" w:left="31680" w:rightChars="-500" w:right="31680"/>
        <w:rPr>
          <w:rFonts w:ascii="宋体"/>
          <w:b/>
          <w:bCs/>
          <w:sz w:val="32"/>
          <w:szCs w:val="32"/>
        </w:rPr>
      </w:pPr>
      <w:r w:rsidRPr="00765EFA">
        <w:rPr>
          <w:sz w:val="24"/>
          <w:szCs w:val="24"/>
        </w:rPr>
        <w:t>3</w:t>
      </w:r>
      <w:r w:rsidRPr="00765EFA">
        <w:rPr>
          <w:rFonts w:cs="宋体" w:hint="eastAsia"/>
          <w:sz w:val="24"/>
          <w:szCs w:val="24"/>
        </w:rPr>
        <w:t>、教务处咨询电话：施老师</w:t>
      </w:r>
      <w:r w:rsidRPr="00765EFA">
        <w:rPr>
          <w:sz w:val="24"/>
          <w:szCs w:val="24"/>
        </w:rPr>
        <w:t xml:space="preserve">  67792064  </w:t>
      </w:r>
    </w:p>
    <w:p w:rsidR="000F4B09" w:rsidRDefault="000F4B09" w:rsidP="00F41256">
      <w:pPr>
        <w:ind w:leftChars="-270" w:left="31680" w:rightChars="-500" w:right="31680"/>
        <w:rPr>
          <w:rFonts w:ascii="宋体"/>
          <w:b/>
          <w:bCs/>
          <w:sz w:val="32"/>
          <w:szCs w:val="32"/>
        </w:rPr>
      </w:pPr>
    </w:p>
    <w:p w:rsidR="000F4B09" w:rsidRDefault="000F4B09" w:rsidP="00F41256">
      <w:pPr>
        <w:pStyle w:val="BlockText"/>
        <w:spacing w:line="320" w:lineRule="exact"/>
        <w:ind w:left="31680" w:right="32" w:hangingChars="447" w:firstLine="31680"/>
        <w:rPr>
          <w:rFonts w:ascii="宋体"/>
          <w:spacing w:val="6"/>
          <w:sz w:val="21"/>
          <w:szCs w:val="21"/>
        </w:rPr>
      </w:pPr>
    </w:p>
    <w:p w:rsidR="000F4B09" w:rsidRDefault="000F4B09" w:rsidP="00F41256">
      <w:pPr>
        <w:pStyle w:val="BlockText"/>
        <w:spacing w:line="320" w:lineRule="exact"/>
        <w:ind w:left="31680" w:right="32" w:hangingChars="447" w:firstLine="31680"/>
        <w:rPr>
          <w:rFonts w:ascii="宋体"/>
          <w:spacing w:val="6"/>
          <w:sz w:val="21"/>
          <w:szCs w:val="21"/>
        </w:rPr>
      </w:pPr>
    </w:p>
    <w:p w:rsidR="000F4B09" w:rsidRPr="00302A12" w:rsidRDefault="000F4B09" w:rsidP="00F41256">
      <w:pPr>
        <w:pStyle w:val="BlockText"/>
        <w:spacing w:line="320" w:lineRule="exact"/>
        <w:ind w:left="31680" w:right="32" w:hangingChars="447" w:firstLine="31680"/>
        <w:rPr>
          <w:rFonts w:ascii="宋体"/>
          <w:spacing w:val="6"/>
          <w:sz w:val="21"/>
          <w:szCs w:val="21"/>
        </w:rPr>
      </w:pPr>
    </w:p>
    <w:p w:rsidR="000F4B09" w:rsidRPr="00FD1210" w:rsidRDefault="000F4B09" w:rsidP="007B0874">
      <w:pPr>
        <w:jc w:val="center"/>
        <w:rPr>
          <w:rFonts w:ascii="宋体"/>
          <w:b/>
          <w:bCs/>
          <w:sz w:val="32"/>
          <w:szCs w:val="32"/>
        </w:rPr>
      </w:pPr>
      <w:r w:rsidRPr="00FD1210">
        <w:rPr>
          <w:rFonts w:ascii="宋体" w:hAnsi="宋体" w:cs="宋体" w:hint="eastAsia"/>
          <w:b/>
          <w:bCs/>
          <w:sz w:val="32"/>
          <w:szCs w:val="32"/>
        </w:rPr>
        <w:t>东华大学辅修专业学士学位教学计划</w:t>
      </w:r>
    </w:p>
    <w:p w:rsidR="000F4B09" w:rsidRPr="00FD1210" w:rsidRDefault="000F4B09" w:rsidP="007B0874">
      <w:pPr>
        <w:jc w:val="center"/>
        <w:rPr>
          <w:rFonts w:ascii="宋体"/>
          <w:b/>
          <w:bCs/>
          <w:sz w:val="32"/>
          <w:szCs w:val="32"/>
        </w:rPr>
      </w:pPr>
      <w:bookmarkStart w:id="0" w:name="t1"/>
      <w:bookmarkEnd w:id="0"/>
      <w:r w:rsidRPr="00FD1210">
        <w:rPr>
          <w:rFonts w:ascii="宋体" w:hAnsi="宋体" w:cs="宋体" w:hint="eastAsia"/>
          <w:b/>
          <w:bCs/>
          <w:sz w:val="32"/>
          <w:szCs w:val="32"/>
        </w:rPr>
        <w:t>金融学</w:t>
      </w:r>
    </w:p>
    <w:p w:rsidR="000F4B09" w:rsidRPr="00302A12" w:rsidRDefault="000F4B09" w:rsidP="007B0874">
      <w:pPr>
        <w:rPr>
          <w:rFonts w:ascii="宋体"/>
          <w:b/>
          <w:bCs/>
          <w:spacing w:val="6"/>
        </w:rPr>
      </w:pPr>
      <w:r w:rsidRPr="00302A12">
        <w:rPr>
          <w:rFonts w:ascii="宋体" w:hAnsi="宋体" w:cs="宋体" w:hint="eastAsia"/>
          <w:b/>
          <w:bCs/>
          <w:spacing w:val="6"/>
        </w:rPr>
        <w:t>专业名称：金融学</w:t>
      </w:r>
      <w:r w:rsidRPr="00302A12">
        <w:rPr>
          <w:rFonts w:ascii="宋体" w:hAnsi="宋体" w:cs="宋体"/>
          <w:b/>
          <w:bCs/>
          <w:spacing w:val="6"/>
        </w:rPr>
        <w:t xml:space="preserve">       </w:t>
      </w:r>
      <w:r>
        <w:rPr>
          <w:rFonts w:ascii="宋体" w:hAnsi="宋体" w:cs="宋体"/>
          <w:b/>
          <w:bCs/>
          <w:spacing w:val="6"/>
        </w:rPr>
        <w:t xml:space="preserve"> </w:t>
      </w:r>
      <w:r w:rsidRPr="00302A12">
        <w:rPr>
          <w:rFonts w:ascii="宋体" w:hAnsi="宋体" w:cs="宋体" w:hint="eastAsia"/>
          <w:b/>
          <w:bCs/>
          <w:spacing w:val="6"/>
        </w:rPr>
        <w:t>开设校区：松江校区</w:t>
      </w:r>
      <w:r>
        <w:rPr>
          <w:rFonts w:ascii="宋体" w:hAnsi="宋体" w:cs="宋体"/>
          <w:b/>
          <w:bCs/>
          <w:spacing w:val="6"/>
        </w:rPr>
        <w:t xml:space="preserve">   </w:t>
      </w:r>
    </w:p>
    <w:p w:rsidR="000F4B09" w:rsidRPr="00302A12" w:rsidRDefault="000F4B09" w:rsidP="007B0874">
      <w:pPr>
        <w:rPr>
          <w:rFonts w:ascii="宋体"/>
        </w:rPr>
      </w:pPr>
      <w:r w:rsidRPr="00302A12">
        <w:rPr>
          <w:rFonts w:ascii="宋体" w:hAnsi="宋体" w:cs="宋体"/>
        </w:rPr>
        <w:t>1</w:t>
      </w:r>
      <w:r w:rsidRPr="00302A12">
        <w:rPr>
          <w:rFonts w:ascii="宋体" w:hAnsi="宋体" w:cs="宋体" w:hint="eastAsia"/>
        </w:rPr>
        <w:t>、教学目标：</w:t>
      </w:r>
    </w:p>
    <w:p w:rsidR="000F4B09" w:rsidRPr="00302A12" w:rsidRDefault="000F4B09" w:rsidP="007B0874">
      <w:pPr>
        <w:ind w:firstLine="435"/>
        <w:rPr>
          <w:rFonts w:ascii="宋体"/>
        </w:rPr>
      </w:pPr>
      <w:r w:rsidRPr="00302A12">
        <w:rPr>
          <w:rFonts w:ascii="宋体" w:hAnsi="宋体" w:cs="宋体" w:hint="eastAsia"/>
        </w:rPr>
        <w:t>培养面向社会主义现代化经济建设的、掌握现代经济理论和金融学的专业知识与业务技能的高层次复合型人才，培养的金融人才应具备从事银行、证券、保险以及国际金融事务的基本能力和素质，知识面宽、跨学科、适应性强。</w:t>
      </w:r>
    </w:p>
    <w:p w:rsidR="000F4B09" w:rsidRPr="00302A12" w:rsidRDefault="000F4B09" w:rsidP="007B0874">
      <w:pPr>
        <w:rPr>
          <w:rFonts w:ascii="宋体"/>
        </w:rPr>
      </w:pPr>
      <w:r w:rsidRPr="00302A12">
        <w:rPr>
          <w:rFonts w:ascii="宋体" w:hAnsi="宋体" w:cs="宋体"/>
        </w:rPr>
        <w:t>2</w:t>
      </w:r>
      <w:r w:rsidRPr="00302A12">
        <w:rPr>
          <w:rFonts w:ascii="宋体" w:hAnsi="宋体" w:cs="宋体" w:hint="eastAsia"/>
        </w:rPr>
        <w:t>、学分要求：</w:t>
      </w:r>
      <w:r w:rsidRPr="00302A12">
        <w:rPr>
          <w:rFonts w:ascii="宋体" w:hAnsi="宋体" w:cs="宋体"/>
        </w:rPr>
        <w:t>60</w:t>
      </w:r>
      <w:r w:rsidRPr="00302A12">
        <w:rPr>
          <w:rFonts w:ascii="宋体" w:hAnsi="宋体" w:cs="宋体" w:hint="eastAsia"/>
        </w:rPr>
        <w:t>学分</w:t>
      </w:r>
    </w:p>
    <w:p w:rsidR="000F4B09" w:rsidRPr="00302A12" w:rsidRDefault="000F4B09" w:rsidP="007B0874">
      <w:pPr>
        <w:rPr>
          <w:rFonts w:ascii="宋体"/>
        </w:rPr>
      </w:pPr>
      <w:r w:rsidRPr="00302A12">
        <w:rPr>
          <w:rFonts w:ascii="宋体" w:hAnsi="宋体" w:cs="宋体"/>
        </w:rPr>
        <w:t>3</w:t>
      </w:r>
      <w:r w:rsidRPr="00302A12">
        <w:rPr>
          <w:rFonts w:ascii="宋体" w:hAnsi="宋体" w:cs="宋体" w:hint="eastAsia"/>
        </w:rPr>
        <w:t>、修读要求：招收本科在校完成一年级基础课程的非金融学专业学生。</w:t>
      </w:r>
    </w:p>
    <w:p w:rsidR="000F4B09" w:rsidRPr="00302A12" w:rsidRDefault="000F4B09" w:rsidP="007B0874">
      <w:pPr>
        <w:rPr>
          <w:rFonts w:ascii="宋体" w:hAnsi="宋体" w:cs="宋体"/>
        </w:rPr>
      </w:pPr>
      <w:r w:rsidRPr="00302A12">
        <w:rPr>
          <w:rFonts w:ascii="宋体" w:hAnsi="宋体" w:cs="宋体"/>
        </w:rPr>
        <w:t>4</w:t>
      </w:r>
      <w:r w:rsidRPr="00302A12">
        <w:rPr>
          <w:rFonts w:ascii="宋体" w:hAnsi="宋体" w:cs="宋体" w:hint="eastAsia"/>
        </w:rPr>
        <w:t>、招生人数：</w:t>
      </w:r>
      <w:r w:rsidRPr="00302A12">
        <w:rPr>
          <w:rFonts w:ascii="宋体" w:hAnsi="宋体" w:cs="宋体"/>
        </w:rPr>
        <w:t>1</w:t>
      </w:r>
      <w:r>
        <w:rPr>
          <w:rFonts w:ascii="宋体" w:hAnsi="宋体" w:cs="宋体"/>
        </w:rPr>
        <w:t>2</w:t>
      </w:r>
      <w:r w:rsidRPr="00302A12">
        <w:rPr>
          <w:rFonts w:ascii="宋体" w:cs="宋体"/>
        </w:rPr>
        <w:t>0</w:t>
      </w:r>
      <w:r w:rsidRPr="00302A12">
        <w:rPr>
          <w:rFonts w:ascii="宋体" w:hAnsi="宋体" w:cs="宋体" w:hint="eastAsia"/>
        </w:rPr>
        <w:t>人</w:t>
      </w:r>
      <w:r w:rsidRPr="00302A12">
        <w:rPr>
          <w:rFonts w:ascii="宋体" w:hAnsi="宋体" w:cs="宋体"/>
        </w:rPr>
        <w:t xml:space="preserve">  </w:t>
      </w:r>
    </w:p>
    <w:p w:rsidR="000F4B09" w:rsidRPr="00302A12" w:rsidRDefault="000F4B09" w:rsidP="007B0874">
      <w:pPr>
        <w:rPr>
          <w:rFonts w:ascii="宋体"/>
        </w:rPr>
      </w:pPr>
      <w:r w:rsidRPr="00302A12">
        <w:rPr>
          <w:rFonts w:ascii="宋体" w:hAnsi="宋体" w:cs="宋体"/>
        </w:rPr>
        <w:t>5</w:t>
      </w:r>
      <w:r w:rsidRPr="00302A12">
        <w:rPr>
          <w:rFonts w:ascii="宋体" w:hAnsi="宋体" w:cs="宋体" w:hint="eastAsia"/>
        </w:rPr>
        <w:t>、开班时间：</w:t>
      </w:r>
      <w:r w:rsidRPr="00302A12">
        <w:rPr>
          <w:rFonts w:ascii="宋体" w:hAnsi="宋体" w:cs="宋体"/>
        </w:rPr>
        <w:t>201</w:t>
      </w:r>
      <w:r>
        <w:rPr>
          <w:rFonts w:ascii="宋体" w:hAnsi="宋体" w:cs="宋体"/>
        </w:rPr>
        <w:t>9</w:t>
      </w:r>
      <w:r w:rsidRPr="00302A12">
        <w:rPr>
          <w:rFonts w:ascii="宋体" w:hAnsi="宋体" w:cs="宋体" w:hint="eastAsia"/>
        </w:rPr>
        <w:t>年秋季</w:t>
      </w:r>
    </w:p>
    <w:p w:rsidR="000F4B09" w:rsidRPr="00302A12" w:rsidRDefault="000F4B09" w:rsidP="007B0874">
      <w:pPr>
        <w:rPr>
          <w:rFonts w:ascii="宋体"/>
        </w:rPr>
      </w:pPr>
      <w:r w:rsidRPr="00302A12">
        <w:rPr>
          <w:rFonts w:ascii="宋体" w:hAnsi="宋体" w:cs="宋体"/>
        </w:rPr>
        <w:t>6</w:t>
      </w:r>
      <w:r w:rsidRPr="00302A12">
        <w:rPr>
          <w:rFonts w:ascii="宋体" w:hAnsi="宋体" w:cs="宋体" w:hint="eastAsia"/>
        </w:rPr>
        <w:t>、上课时间：周三晚、周日</w:t>
      </w:r>
      <w:r>
        <w:rPr>
          <w:rFonts w:ascii="宋体" w:hAnsi="宋体" w:cs="宋体" w:hint="eastAsia"/>
        </w:rPr>
        <w:t>白</w:t>
      </w:r>
      <w:r w:rsidRPr="00302A12">
        <w:rPr>
          <w:rFonts w:ascii="宋体" w:hAnsi="宋体" w:cs="宋体" w:hint="eastAsia"/>
        </w:rPr>
        <w:t>天</w:t>
      </w:r>
    </w:p>
    <w:p w:rsidR="000F4B09" w:rsidRPr="00302A12" w:rsidRDefault="000F4B09" w:rsidP="007B0874">
      <w:pPr>
        <w:snapToGrid w:val="0"/>
        <w:ind w:left="1259" w:hanging="1259"/>
        <w:rPr>
          <w:rFonts w:ascii="宋体"/>
          <w:spacing w:val="6"/>
        </w:rPr>
      </w:pPr>
      <w:r w:rsidRPr="00302A12">
        <w:rPr>
          <w:rFonts w:ascii="宋体" w:hAnsi="宋体" w:cs="宋体"/>
        </w:rPr>
        <w:t>7</w:t>
      </w:r>
      <w:r w:rsidRPr="00302A12">
        <w:rPr>
          <w:rFonts w:ascii="宋体" w:hAnsi="宋体" w:cs="宋体" w:hint="eastAsia"/>
        </w:rPr>
        <w:t>、收费标准：</w:t>
      </w:r>
      <w:r>
        <w:rPr>
          <w:rFonts w:ascii="宋体" w:hAnsi="宋体" w:cs="宋体" w:hint="eastAsia"/>
        </w:rPr>
        <w:t>本校</w:t>
      </w:r>
      <w:r>
        <w:rPr>
          <w:rFonts w:ascii="宋体" w:hAnsi="宋体" w:cs="宋体"/>
        </w:rPr>
        <w:t>140</w:t>
      </w:r>
      <w:r>
        <w:rPr>
          <w:rFonts w:ascii="宋体" w:hAnsi="宋体" w:cs="宋体" w:hint="eastAsia"/>
        </w:rPr>
        <w:t>元</w:t>
      </w:r>
      <w:r>
        <w:rPr>
          <w:rFonts w:ascii="宋体" w:hAnsi="宋体" w:cs="宋体"/>
        </w:rPr>
        <w:t>/</w:t>
      </w:r>
      <w:r>
        <w:rPr>
          <w:rFonts w:ascii="宋体" w:hAnsi="宋体" w:cs="宋体" w:hint="eastAsia"/>
        </w:rPr>
        <w:t>学分，外校</w:t>
      </w:r>
      <w:r>
        <w:rPr>
          <w:rFonts w:ascii="宋体" w:hAnsi="宋体" w:cs="宋体"/>
          <w:spacing w:val="6"/>
        </w:rPr>
        <w:t>200</w:t>
      </w:r>
      <w:r>
        <w:rPr>
          <w:rFonts w:ascii="宋体" w:hAnsi="宋体" w:cs="宋体" w:hint="eastAsia"/>
          <w:spacing w:val="6"/>
        </w:rPr>
        <w:t>元</w:t>
      </w:r>
      <w:r>
        <w:rPr>
          <w:rFonts w:ascii="宋体" w:hAnsi="宋体" w:cs="宋体"/>
          <w:spacing w:val="6"/>
        </w:rPr>
        <w:t>/</w:t>
      </w:r>
      <w:r>
        <w:rPr>
          <w:rFonts w:ascii="宋体" w:hAnsi="宋体" w:cs="宋体" w:hint="eastAsia"/>
          <w:spacing w:val="6"/>
        </w:rPr>
        <w:t>学分</w:t>
      </w:r>
    </w:p>
    <w:p w:rsidR="000F4B09" w:rsidRPr="00302A12" w:rsidRDefault="000F4B09" w:rsidP="007B0874">
      <w:pPr>
        <w:rPr>
          <w:rFonts w:ascii="宋体"/>
        </w:rPr>
      </w:pPr>
      <w:r w:rsidRPr="00302A12">
        <w:rPr>
          <w:rFonts w:ascii="宋体" w:hAnsi="宋体" w:cs="宋体"/>
        </w:rPr>
        <w:t>8</w:t>
      </w:r>
      <w:r w:rsidRPr="00302A12">
        <w:rPr>
          <w:rFonts w:ascii="宋体" w:hAnsi="宋体" w:cs="宋体" w:hint="eastAsia"/>
        </w:rPr>
        <w:t>、教学计划：</w:t>
      </w:r>
    </w:p>
    <w:p w:rsidR="000F4B09" w:rsidRPr="00302A12" w:rsidRDefault="000F4B09" w:rsidP="007B0874">
      <w:pPr>
        <w:rPr>
          <w:rFonts w:ascii="宋体"/>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03"/>
        <w:gridCol w:w="2520"/>
        <w:gridCol w:w="595"/>
        <w:gridCol w:w="630"/>
        <w:gridCol w:w="426"/>
        <w:gridCol w:w="427"/>
        <w:gridCol w:w="427"/>
        <w:gridCol w:w="426"/>
        <w:gridCol w:w="427"/>
        <w:gridCol w:w="427"/>
      </w:tblGrid>
      <w:tr w:rsidR="000F4B09" w:rsidRPr="00302A12">
        <w:trPr>
          <w:cantSplit/>
          <w:trHeight w:val="345"/>
          <w:jc w:val="center"/>
        </w:trPr>
        <w:tc>
          <w:tcPr>
            <w:tcW w:w="703" w:type="dxa"/>
            <w:vMerge w:val="restart"/>
            <w:tcBorders>
              <w:top w:val="single" w:sz="4" w:space="0" w:color="auto"/>
              <w:bottom w:val="single" w:sz="4" w:space="0" w:color="auto"/>
              <w:right w:val="single" w:sz="4" w:space="0" w:color="auto"/>
            </w:tcBorders>
            <w:vAlign w:val="center"/>
          </w:tcPr>
          <w:p w:rsidR="000F4B09" w:rsidRPr="00302A12" w:rsidRDefault="000F4B09" w:rsidP="007F3DEE">
            <w:pPr>
              <w:rPr>
                <w:rFonts w:ascii="宋体"/>
                <w:b/>
                <w:bCs/>
              </w:rPr>
            </w:pPr>
            <w:r w:rsidRPr="00302A12">
              <w:rPr>
                <w:rFonts w:ascii="宋体" w:hAnsi="宋体" w:cs="宋体" w:hint="eastAsia"/>
                <w:b/>
                <w:bCs/>
              </w:rPr>
              <w:t>序号</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jc w:val="center"/>
              <w:rPr>
                <w:rFonts w:ascii="宋体"/>
                <w:b/>
                <w:bCs/>
              </w:rPr>
            </w:pPr>
            <w:r w:rsidRPr="00302A12">
              <w:rPr>
                <w:rFonts w:ascii="宋体" w:hAnsi="宋体" w:cs="宋体" w:hint="eastAsia"/>
                <w:b/>
                <w:bCs/>
              </w:rPr>
              <w:t>课程名称</w:t>
            </w:r>
          </w:p>
        </w:tc>
        <w:tc>
          <w:tcPr>
            <w:tcW w:w="595" w:type="dxa"/>
            <w:vMerge w:val="restart"/>
            <w:tcBorders>
              <w:top w:val="single" w:sz="4" w:space="0" w:color="auto"/>
              <w:left w:val="single" w:sz="4" w:space="0" w:color="auto"/>
              <w:bottom w:val="single" w:sz="4" w:space="0" w:color="auto"/>
              <w:right w:val="single" w:sz="4" w:space="0" w:color="auto"/>
            </w:tcBorders>
            <w:vAlign w:val="center"/>
          </w:tcPr>
          <w:p w:rsidR="000F4B09" w:rsidRPr="00302A12" w:rsidRDefault="000F4B09" w:rsidP="000F4B09">
            <w:pPr>
              <w:ind w:leftChars="-106" w:left="31680"/>
              <w:jc w:val="right"/>
              <w:rPr>
                <w:rFonts w:ascii="宋体"/>
                <w:b/>
                <w:bCs/>
              </w:rPr>
            </w:pPr>
            <w:r w:rsidRPr="00302A12">
              <w:rPr>
                <w:rFonts w:ascii="宋体" w:hAnsi="宋体" w:cs="宋体" w:hint="eastAsia"/>
                <w:b/>
                <w:bCs/>
              </w:rPr>
              <w:t>学分</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0F4B09" w:rsidRPr="00302A12" w:rsidRDefault="000F4B09" w:rsidP="000F4B09">
            <w:pPr>
              <w:ind w:leftChars="-106" w:left="31680"/>
              <w:jc w:val="right"/>
              <w:rPr>
                <w:rFonts w:ascii="宋体"/>
                <w:b/>
                <w:bCs/>
              </w:rPr>
            </w:pPr>
            <w:r w:rsidRPr="00302A12">
              <w:rPr>
                <w:rFonts w:ascii="宋体" w:hAnsi="宋体" w:cs="宋体" w:hint="eastAsia"/>
                <w:b/>
                <w:bCs/>
              </w:rPr>
              <w:t>学时</w:t>
            </w:r>
          </w:p>
        </w:tc>
        <w:tc>
          <w:tcPr>
            <w:tcW w:w="2560" w:type="dxa"/>
            <w:gridSpan w:val="6"/>
            <w:tcBorders>
              <w:top w:val="single" w:sz="4" w:space="0" w:color="auto"/>
              <w:left w:val="single" w:sz="4" w:space="0" w:color="auto"/>
              <w:bottom w:val="single" w:sz="4" w:space="0" w:color="auto"/>
            </w:tcBorders>
            <w:vAlign w:val="center"/>
          </w:tcPr>
          <w:p w:rsidR="000F4B09" w:rsidRPr="00302A12" w:rsidRDefault="000F4B09" w:rsidP="007F3DEE">
            <w:pPr>
              <w:jc w:val="center"/>
              <w:rPr>
                <w:rFonts w:ascii="宋体"/>
                <w:b/>
                <w:bCs/>
              </w:rPr>
            </w:pPr>
            <w:r w:rsidRPr="00302A12">
              <w:rPr>
                <w:rFonts w:ascii="宋体" w:hAnsi="宋体" w:cs="宋体" w:hint="eastAsia"/>
                <w:b/>
                <w:bCs/>
              </w:rPr>
              <w:t>各学期周学时</w:t>
            </w:r>
          </w:p>
        </w:tc>
      </w:tr>
      <w:tr w:rsidR="000F4B09" w:rsidRPr="00302A12">
        <w:trPr>
          <w:cantSplit/>
          <w:trHeight w:val="398"/>
          <w:jc w:val="center"/>
        </w:trPr>
        <w:tc>
          <w:tcPr>
            <w:tcW w:w="703" w:type="dxa"/>
            <w:vMerge/>
            <w:tcBorders>
              <w:top w:val="single" w:sz="4" w:space="0" w:color="auto"/>
              <w:bottom w:val="single" w:sz="4" w:space="0" w:color="auto"/>
              <w:right w:val="single" w:sz="4" w:space="0" w:color="auto"/>
            </w:tcBorders>
            <w:vAlign w:val="center"/>
          </w:tcPr>
          <w:p w:rsidR="000F4B09" w:rsidRPr="00302A12" w:rsidRDefault="000F4B09" w:rsidP="007F3DEE">
            <w:pPr>
              <w:rPr>
                <w:rFonts w:ascii="宋体"/>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rPr>
                <w:rFonts w:ascii="宋体"/>
              </w:rPr>
            </w:pPr>
          </w:p>
        </w:tc>
        <w:tc>
          <w:tcPr>
            <w:tcW w:w="595" w:type="dxa"/>
            <w:vMerge/>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rPr>
                <w:rFonts w:ascii="宋体"/>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jc w:val="center"/>
              <w:rPr>
                <w:rFonts w:ascii="宋体"/>
              </w:rPr>
            </w:pPr>
            <w:r w:rsidRPr="00302A12">
              <w:rPr>
                <w:rFonts w:ascii="宋体" w:hAnsi="宋体" w:cs="宋体" w:hint="eastAsia"/>
                <w:b/>
                <w:bCs/>
              </w:rPr>
              <w:t>三</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jc w:val="center"/>
              <w:rPr>
                <w:rFonts w:ascii="宋体"/>
                <w:b/>
                <w:bCs/>
              </w:rPr>
            </w:pPr>
            <w:r w:rsidRPr="00302A12">
              <w:rPr>
                <w:rFonts w:ascii="宋体" w:hAnsi="宋体" w:cs="宋体" w:hint="eastAsia"/>
                <w:b/>
                <w:bCs/>
              </w:rPr>
              <w:t>四</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jc w:val="center"/>
              <w:rPr>
                <w:rFonts w:ascii="宋体"/>
                <w:b/>
                <w:bCs/>
              </w:rPr>
            </w:pPr>
            <w:r w:rsidRPr="00302A12">
              <w:rPr>
                <w:rFonts w:ascii="宋体" w:hAnsi="宋体" w:cs="宋体" w:hint="eastAsia"/>
                <w:b/>
                <w:bCs/>
              </w:rPr>
              <w:t>五</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jc w:val="center"/>
              <w:rPr>
                <w:rFonts w:ascii="宋体"/>
                <w:b/>
                <w:bCs/>
              </w:rPr>
            </w:pPr>
            <w:r w:rsidRPr="00302A12">
              <w:rPr>
                <w:rFonts w:ascii="宋体" w:hAnsi="宋体" w:cs="宋体" w:hint="eastAsia"/>
                <w:b/>
                <w:bCs/>
              </w:rPr>
              <w:t>六</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jc w:val="center"/>
              <w:rPr>
                <w:rFonts w:ascii="宋体"/>
                <w:b/>
                <w:bCs/>
              </w:rPr>
            </w:pPr>
            <w:r w:rsidRPr="00302A12">
              <w:rPr>
                <w:rFonts w:ascii="宋体" w:hAnsi="宋体" w:cs="宋体" w:hint="eastAsia"/>
                <w:b/>
                <w:bCs/>
              </w:rPr>
              <w:t>七</w:t>
            </w: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jc w:val="center"/>
              <w:rPr>
                <w:rFonts w:ascii="宋体"/>
                <w:b/>
                <w:bCs/>
              </w:rPr>
            </w:pPr>
            <w:r w:rsidRPr="00302A12">
              <w:rPr>
                <w:rFonts w:ascii="宋体" w:hAnsi="宋体" w:cs="宋体" w:hint="eastAsia"/>
                <w:b/>
                <w:bCs/>
              </w:rPr>
              <w:t>八</w:t>
            </w: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wordWrap w:val="0"/>
              <w:ind w:left="-107"/>
              <w:rPr>
                <w:rFonts w:ascii="宋体"/>
              </w:rPr>
            </w:pPr>
            <w:r w:rsidRPr="00302A12">
              <w:rPr>
                <w:rFonts w:ascii="宋体" w:hAnsi="宋体" w:cs="宋体"/>
              </w:rPr>
              <w:t xml:space="preserve"> 1</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微观经济学</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0F4B09">
            <w:pPr>
              <w:wordWrap w:val="0"/>
              <w:ind w:leftChars="-51" w:left="31680" w:firstLineChars="50" w:firstLine="31680"/>
              <w:rPr>
                <w:rFonts w:ascii="宋体"/>
              </w:rPr>
            </w:pPr>
            <w:r>
              <w:rPr>
                <w:rFonts w:ascii="宋体" w:hAnsi="宋体" w:cs="宋体"/>
              </w:rPr>
              <w:t>2</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国际贸易</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3</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会计学</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4</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64</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4</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4</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货币银行学</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5</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宏观经济学</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6</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国际结算与单证实务</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7</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rPr>
                <w:rFonts w:ascii="宋体"/>
              </w:rPr>
            </w:pPr>
            <w:r w:rsidRPr="00302A12">
              <w:rPr>
                <w:rFonts w:ascii="宋体" w:hAnsi="宋体" w:cs="宋体" w:hint="eastAsia"/>
              </w:rPr>
              <w:t>商业银行模拟</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1</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16</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1</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8</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商业银行经营与管理</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9</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国际金融</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10</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应用统计学</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11</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rPr>
                <w:rFonts w:ascii="宋体"/>
              </w:rPr>
            </w:pPr>
            <w:r w:rsidRPr="00302A12">
              <w:rPr>
                <w:rFonts w:ascii="宋体" w:hAnsi="宋体" w:cs="宋体" w:hint="eastAsia"/>
              </w:rPr>
              <w:t>外汇模拟</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1</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16</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1</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12</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国际银行学</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13</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金融工程</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14</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证券投资学</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15</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rPr>
                <w:rFonts w:ascii="宋体"/>
              </w:rPr>
            </w:pPr>
            <w:r w:rsidRPr="00302A12">
              <w:rPr>
                <w:rFonts w:ascii="宋体" w:hAnsi="宋体" w:cs="宋体" w:hint="eastAsia"/>
              </w:rPr>
              <w:t>证券投资模拟</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1</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16</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1</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16</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投资银行学</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17</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rPr>
                <w:rFonts w:ascii="宋体"/>
              </w:rPr>
            </w:pPr>
            <w:r w:rsidRPr="00302A12">
              <w:rPr>
                <w:rFonts w:ascii="宋体" w:hAnsi="宋体" w:cs="宋体" w:hint="eastAsia"/>
              </w:rPr>
              <w:t>公司金融</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18</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经济法</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19</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保险学</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3</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48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3</w:t>
            </w: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Pr>
                <w:rFonts w:ascii="宋体" w:hAnsi="宋体" w:cs="宋体"/>
              </w:rPr>
              <w:t>20</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rPr>
                <w:rFonts w:ascii="宋体"/>
              </w:rPr>
            </w:pPr>
            <w:r>
              <w:rPr>
                <w:rFonts w:ascii="宋体" w:hAnsi="宋体" w:cs="宋体" w:hint="eastAsia"/>
              </w:rPr>
              <w:t>学位</w:t>
            </w:r>
            <w:r w:rsidRPr="00302A12">
              <w:rPr>
                <w:rFonts w:ascii="宋体" w:hAnsi="宋体" w:cs="宋体" w:hint="eastAsia"/>
              </w:rPr>
              <w:t>论文</w:t>
            </w: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8</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128</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8</w:t>
            </w:r>
          </w:p>
        </w:tc>
      </w:tr>
      <w:tr w:rsidR="000F4B09" w:rsidRPr="00302A12">
        <w:trPr>
          <w:trHeight w:val="284"/>
          <w:jc w:val="center"/>
        </w:trPr>
        <w:tc>
          <w:tcPr>
            <w:tcW w:w="703" w:type="dxa"/>
            <w:tcBorders>
              <w:top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r w:rsidRPr="00302A12">
              <w:rPr>
                <w:rFonts w:ascii="宋体" w:hAnsi="宋体" w:cs="宋体" w:hint="eastAsia"/>
              </w:rPr>
              <w:t>总计</w:t>
            </w:r>
          </w:p>
        </w:tc>
        <w:tc>
          <w:tcPr>
            <w:tcW w:w="252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rPr>
            </w:pPr>
          </w:p>
        </w:tc>
        <w:tc>
          <w:tcPr>
            <w:tcW w:w="59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rPr>
                <w:rFonts w:ascii="宋体" w:hAnsi="宋体" w:cs="宋体"/>
              </w:rPr>
            </w:pPr>
            <w:r w:rsidRPr="00302A12">
              <w:rPr>
                <w:rFonts w:ascii="宋体" w:hAnsi="宋体" w:cs="宋体"/>
              </w:rPr>
              <w:t>60</w:t>
            </w:r>
          </w:p>
        </w:tc>
        <w:tc>
          <w:tcPr>
            <w:tcW w:w="630"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rPr>
            </w:pPr>
            <w:r w:rsidRPr="00302A12">
              <w:rPr>
                <w:rFonts w:ascii="宋体" w:hAnsi="宋体" w:cs="宋体"/>
              </w:rPr>
              <w:t>960</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10</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10</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10</w:t>
            </w:r>
          </w:p>
        </w:tc>
        <w:tc>
          <w:tcPr>
            <w:tcW w:w="426"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10</w:t>
            </w:r>
          </w:p>
        </w:tc>
        <w:tc>
          <w:tcPr>
            <w:tcW w:w="427"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9</w:t>
            </w:r>
          </w:p>
        </w:tc>
        <w:tc>
          <w:tcPr>
            <w:tcW w:w="427" w:type="dxa"/>
            <w:tcBorders>
              <w:top w:val="single" w:sz="4" w:space="0" w:color="auto"/>
              <w:left w:val="single" w:sz="4" w:space="0" w:color="auto"/>
              <w:bottom w:val="single" w:sz="4" w:space="0" w:color="auto"/>
            </w:tcBorders>
            <w:vAlign w:val="center"/>
          </w:tcPr>
          <w:p w:rsidR="000F4B09" w:rsidRPr="00302A12" w:rsidRDefault="000F4B09" w:rsidP="007F3DEE">
            <w:pPr>
              <w:ind w:right="-51"/>
              <w:jc w:val="center"/>
              <w:rPr>
                <w:rFonts w:ascii="宋体" w:hAnsi="宋体" w:cs="宋体"/>
              </w:rPr>
            </w:pPr>
            <w:r w:rsidRPr="00302A12">
              <w:rPr>
                <w:rFonts w:ascii="宋体" w:hAnsi="宋体" w:cs="宋体"/>
              </w:rPr>
              <w:t>11</w:t>
            </w:r>
          </w:p>
        </w:tc>
      </w:tr>
    </w:tbl>
    <w:p w:rsidR="000F4B09" w:rsidRDefault="000F4B09" w:rsidP="00A91B32">
      <w:pPr>
        <w:spacing w:line="260" w:lineRule="exact"/>
        <w:rPr>
          <w:rFonts w:ascii="宋体"/>
          <w:spacing w:val="6"/>
        </w:rPr>
      </w:pPr>
    </w:p>
    <w:p w:rsidR="000F4B09" w:rsidRDefault="000F4B09" w:rsidP="00A91B32">
      <w:pPr>
        <w:spacing w:line="260" w:lineRule="exact"/>
        <w:rPr>
          <w:rFonts w:ascii="宋体"/>
          <w:spacing w:val="6"/>
        </w:rPr>
      </w:pPr>
    </w:p>
    <w:p w:rsidR="000F4B09" w:rsidRDefault="000F4B09" w:rsidP="00A91B32">
      <w:pPr>
        <w:spacing w:line="260" w:lineRule="exact"/>
        <w:rPr>
          <w:rFonts w:ascii="宋体"/>
          <w:spacing w:val="6"/>
        </w:rPr>
      </w:pPr>
    </w:p>
    <w:p w:rsidR="000F4B09" w:rsidRDefault="000F4B09" w:rsidP="00A91B32">
      <w:pPr>
        <w:spacing w:line="260" w:lineRule="exact"/>
        <w:rPr>
          <w:rFonts w:ascii="宋体"/>
          <w:spacing w:val="6"/>
        </w:rPr>
      </w:pPr>
    </w:p>
    <w:p w:rsidR="000F4B09" w:rsidRDefault="000F4B09" w:rsidP="00A91B32">
      <w:pPr>
        <w:spacing w:line="260" w:lineRule="exact"/>
        <w:rPr>
          <w:rFonts w:ascii="宋体"/>
          <w:spacing w:val="6"/>
        </w:rPr>
      </w:pPr>
    </w:p>
    <w:p w:rsidR="000F4B09" w:rsidRPr="00302A12" w:rsidRDefault="000F4B09" w:rsidP="00A91B32">
      <w:pPr>
        <w:spacing w:line="260" w:lineRule="exact"/>
        <w:rPr>
          <w:rFonts w:ascii="宋体"/>
          <w:spacing w:val="6"/>
        </w:rPr>
      </w:pPr>
      <w:r w:rsidRPr="00302A12">
        <w:rPr>
          <w:rFonts w:ascii="宋体" w:hAnsi="宋体" w:cs="宋体" w:hint="eastAsia"/>
          <w:spacing w:val="6"/>
        </w:rPr>
        <w:t>课程名称：</w:t>
      </w:r>
      <w:r w:rsidRPr="00302A12">
        <w:rPr>
          <w:rFonts w:ascii="宋体" w:hAnsi="宋体" w:cs="宋体" w:hint="eastAsia"/>
        </w:rPr>
        <w:t>微观经济学</w:t>
      </w:r>
    </w:p>
    <w:p w:rsidR="000F4B09" w:rsidRPr="00302A12" w:rsidRDefault="000F4B09" w:rsidP="00A91B32">
      <w:pPr>
        <w:adjustRightInd w:val="0"/>
        <w:snapToGrid w:val="0"/>
        <w:spacing w:line="260" w:lineRule="exact"/>
        <w:ind w:right="32"/>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0F4B09" w:rsidRPr="00302A12" w:rsidRDefault="000F4B09" w:rsidP="00F41256">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w:t>
      </w:r>
      <w:r w:rsidRPr="00302A12">
        <w:rPr>
          <w:rFonts w:ascii="宋体" w:hAnsi="宋体" w:cs="宋体" w:hint="eastAsia"/>
          <w:sz w:val="21"/>
          <w:szCs w:val="21"/>
        </w:rPr>
        <w:t>微观经济学是经济类、管理类学生的专业基础课。通过学好这门课程，为将来的专业课学习打下坚实的经济学理论基础。微观经济学被称为供求</w:t>
      </w:r>
      <w:r w:rsidRPr="00302A12">
        <w:rPr>
          <w:rFonts w:ascii="宋体" w:cs="宋体" w:hint="eastAsia"/>
          <w:sz w:val="21"/>
          <w:szCs w:val="21"/>
        </w:rPr>
        <w:t>“</w:t>
      </w:r>
      <w:r w:rsidRPr="00302A12">
        <w:rPr>
          <w:rFonts w:ascii="宋体" w:hAnsi="宋体" w:cs="宋体" w:hint="eastAsia"/>
          <w:sz w:val="21"/>
          <w:szCs w:val="21"/>
        </w:rPr>
        <w:t>十字架</w:t>
      </w:r>
      <w:r w:rsidRPr="00302A12">
        <w:rPr>
          <w:rFonts w:ascii="宋体" w:cs="宋体" w:hint="eastAsia"/>
          <w:sz w:val="21"/>
          <w:szCs w:val="21"/>
        </w:rPr>
        <w:t>”</w:t>
      </w:r>
      <w:r w:rsidRPr="00302A12">
        <w:rPr>
          <w:rFonts w:ascii="宋体" w:hAnsi="宋体" w:cs="宋体" w:hint="eastAsia"/>
          <w:sz w:val="21"/>
          <w:szCs w:val="21"/>
        </w:rPr>
        <w:t>上的经济学，主要研究经济资源的配置问题。它以单个经济单位（消费者、厂商）为考察对象，研究单个经济单位的经济行为及其相应的经济变量的决定，以及市场经济条件下市场的供给与需求和均衡价格的决定。内容主要包括导言、市场如何运行、家庭选择、企业与市场、资源市场等。</w:t>
      </w:r>
    </w:p>
    <w:p w:rsidR="000F4B09" w:rsidRPr="00302A12" w:rsidRDefault="000F4B09" w:rsidP="00A91B32">
      <w:pPr>
        <w:spacing w:line="260" w:lineRule="exact"/>
        <w:rPr>
          <w:rFonts w:ascii="宋体"/>
          <w:spacing w:val="6"/>
        </w:rPr>
      </w:pPr>
    </w:p>
    <w:p w:rsidR="000F4B09" w:rsidRPr="00302A12" w:rsidRDefault="000F4B09" w:rsidP="00A91B32">
      <w:pPr>
        <w:adjustRightInd w:val="0"/>
        <w:snapToGrid w:val="0"/>
        <w:spacing w:line="26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货币银行学</w:t>
      </w:r>
    </w:p>
    <w:p w:rsidR="000F4B09" w:rsidRPr="00302A12" w:rsidRDefault="000F4B09" w:rsidP="00A91B32">
      <w:pPr>
        <w:adjustRightInd w:val="0"/>
        <w:snapToGrid w:val="0"/>
        <w:spacing w:line="26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0F4B09" w:rsidRPr="00302A12" w:rsidRDefault="000F4B09" w:rsidP="00F41256">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系统阐述货币银行的基本理论及其运动规律，使学生对货币银行方面的基本理论有较全面的理解和较深刻的认识，对货币、信用、银行、金融市场、国际金融、金融宏观调控等基本范畴有较系统的掌握；介绍世界上货币银行理论的最新研究成果和实务运作机制的最新发展，使学生掌握观察和分析金融问题的正确方法，培养辨析金融理论和解决金融实际问题的能力。立足中国实际，努力反映金融体制改革的实践进展和理论研究成果，实事求是地探讨社会主义市场经济中的货币银行问题。</w:t>
      </w:r>
    </w:p>
    <w:p w:rsidR="000F4B09" w:rsidRPr="00302A12" w:rsidRDefault="000F4B09" w:rsidP="00A91B32">
      <w:pPr>
        <w:adjustRightInd w:val="0"/>
        <w:snapToGrid w:val="0"/>
        <w:spacing w:line="260" w:lineRule="exact"/>
        <w:ind w:left="1077" w:hanging="1077"/>
        <w:rPr>
          <w:rFonts w:ascii="宋体"/>
          <w:spacing w:val="6"/>
        </w:rPr>
      </w:pPr>
    </w:p>
    <w:p w:rsidR="000F4B09" w:rsidRPr="00302A12" w:rsidRDefault="000F4B09" w:rsidP="00A91B32">
      <w:pPr>
        <w:adjustRightInd w:val="0"/>
        <w:snapToGrid w:val="0"/>
        <w:spacing w:line="26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国际贸易</w:t>
      </w:r>
    </w:p>
    <w:p w:rsidR="000F4B09" w:rsidRPr="00302A12" w:rsidRDefault="000F4B09" w:rsidP="00A91B32">
      <w:pPr>
        <w:adjustRightInd w:val="0"/>
        <w:snapToGrid w:val="0"/>
        <w:spacing w:line="26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0F4B09" w:rsidRPr="00302A12" w:rsidRDefault="000F4B09" w:rsidP="00F41256">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是国际经济与贸易专业的基础理论课程，介绍国际分工理论、国际贸易政策及措施、世界贸易组织和国际贸易协定、区域经济一体化等内容。目的是使学生了解国际贸易的基本理论和贸易政策与措施的含义及效应，掌握对国际贸易发展规律进行分析所必须的基本知识，融汇经济理论，加强对国际贸易现实问题的分析。本课程的重点放在商品贸易，对于服务贸易、国际资本流动、跨国经营等内容只作简略的介绍。</w:t>
      </w:r>
    </w:p>
    <w:p w:rsidR="000F4B09" w:rsidRPr="00302A12" w:rsidRDefault="000F4B09" w:rsidP="00A91B32">
      <w:pPr>
        <w:spacing w:line="260" w:lineRule="exact"/>
        <w:rPr>
          <w:rFonts w:ascii="宋体"/>
          <w:spacing w:val="6"/>
        </w:rPr>
      </w:pPr>
    </w:p>
    <w:p w:rsidR="000F4B09" w:rsidRPr="00302A12" w:rsidRDefault="000F4B09" w:rsidP="00A91B32">
      <w:pPr>
        <w:adjustRightInd w:val="0"/>
        <w:snapToGrid w:val="0"/>
        <w:spacing w:line="260" w:lineRule="exact"/>
        <w:rPr>
          <w:rFonts w:ascii="宋体"/>
        </w:rPr>
      </w:pPr>
      <w:r w:rsidRPr="00302A12">
        <w:rPr>
          <w:rFonts w:ascii="宋体" w:hAnsi="宋体" w:cs="宋体" w:hint="eastAsia"/>
          <w:spacing w:val="6"/>
        </w:rPr>
        <w:t>课程名称：</w:t>
      </w:r>
      <w:r w:rsidRPr="00302A12">
        <w:rPr>
          <w:rFonts w:ascii="宋体" w:hAnsi="宋体" w:cs="宋体" w:hint="eastAsia"/>
        </w:rPr>
        <w:t>财政学</w:t>
      </w:r>
    </w:p>
    <w:p w:rsidR="000F4B09" w:rsidRPr="00302A12" w:rsidRDefault="000F4B09" w:rsidP="00A91B32">
      <w:pPr>
        <w:adjustRightInd w:val="0"/>
        <w:snapToGrid w:val="0"/>
        <w:spacing w:line="26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0F4B09" w:rsidRPr="00302A12" w:rsidRDefault="000F4B09" w:rsidP="00F41256">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财政学以政府资金运动为主要对象，重点研究财政收入、财政支出、财政政策等问题。财政学在中国财政学界被称为国家财政，即从国家为主体而进行的分配活动。在西方经济学界，财政被称为公共财政。两者既有联系也有区别。联系在于财政是国家集中分配部分剩余产品用于满足一般的社会需要而形成的分配活动和分配关系。通过政府的财政政策与工具，以非市场机制的方式去克服和纠正市场机制自身的弱点。区别在于财政活动范围和职能有所不同。从上个世纪</w:t>
      </w:r>
      <w:r w:rsidRPr="00302A12">
        <w:rPr>
          <w:rFonts w:ascii="宋体" w:hAnsi="宋体" w:cs="宋体"/>
          <w:spacing w:val="6"/>
          <w:sz w:val="21"/>
          <w:szCs w:val="21"/>
        </w:rPr>
        <w:t>60</w:t>
      </w:r>
      <w:r w:rsidRPr="00302A12">
        <w:rPr>
          <w:rFonts w:ascii="宋体" w:hAnsi="宋体" w:cs="宋体" w:hint="eastAsia"/>
          <w:spacing w:val="6"/>
          <w:sz w:val="21"/>
          <w:szCs w:val="21"/>
        </w:rPr>
        <w:t>年代开始，财政学研究的重点是财政体制、财政政策以及财政政策与货币政策的配合与协调。现代财政学的研究对象远超过收入、支出管理的范围，而扩大到公共经济领域，研究怎样通过财政体制和政策来消除通货膨胀，失业和衰退，以实现经济稳定，宏观平衡等宏观经济政策目标。</w:t>
      </w:r>
    </w:p>
    <w:p w:rsidR="000F4B09" w:rsidRPr="00302A12" w:rsidRDefault="000F4B09" w:rsidP="00A91B32">
      <w:pPr>
        <w:spacing w:line="260" w:lineRule="exact"/>
        <w:rPr>
          <w:rFonts w:ascii="宋体"/>
          <w:spacing w:val="6"/>
        </w:rPr>
      </w:pPr>
    </w:p>
    <w:p w:rsidR="000F4B09" w:rsidRPr="00302A12" w:rsidRDefault="000F4B09" w:rsidP="00A91B32">
      <w:pPr>
        <w:adjustRightInd w:val="0"/>
        <w:snapToGrid w:val="0"/>
        <w:spacing w:line="26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宏观经济学</w:t>
      </w:r>
    </w:p>
    <w:p w:rsidR="000F4B09" w:rsidRPr="00302A12" w:rsidRDefault="000F4B09" w:rsidP="00A91B32">
      <w:pPr>
        <w:adjustRightInd w:val="0"/>
        <w:snapToGrid w:val="0"/>
        <w:spacing w:line="26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0F4B09" w:rsidRPr="00302A12" w:rsidRDefault="000F4B09" w:rsidP="00F41256">
      <w:pPr>
        <w:pStyle w:val="BlockText"/>
        <w:spacing w:line="260" w:lineRule="exact"/>
        <w:ind w:left="31680" w:right="466" w:hangingChars="447" w:firstLine="31680"/>
        <w:rPr>
          <w:rFonts w:ascii="宋体"/>
          <w:spacing w:val="6"/>
          <w:sz w:val="21"/>
          <w:szCs w:val="21"/>
        </w:rPr>
      </w:pPr>
      <w:r w:rsidRPr="00302A12">
        <w:rPr>
          <w:rFonts w:ascii="宋体" w:hAnsi="宋体" w:cs="宋体" w:hint="eastAsia"/>
          <w:spacing w:val="6"/>
          <w:sz w:val="21"/>
          <w:szCs w:val="21"/>
        </w:rPr>
        <w:t>课程简介：宏观经济学以整个国民经济为考察对象，研究总体经济问题、经济资源的利用问题以及相应的经济变量的总量的决定及其相互关系。内容主要包括国民收入决定理论、就业理论、通货膨胀理论、经济周期理论、经济增长理论以及财政与货币政策理论等。通过学好这门课程，指导学生掌握宏观经济学的基本原理和分析方法，通过案例分析使学生巩固所学知识，培养学生应用宏观经济原理分析国民经济运转状况的能力。</w:t>
      </w:r>
    </w:p>
    <w:p w:rsidR="000F4B09" w:rsidRPr="00302A12" w:rsidRDefault="000F4B09" w:rsidP="00F41256">
      <w:pPr>
        <w:pStyle w:val="BlockText"/>
        <w:spacing w:line="260" w:lineRule="exact"/>
        <w:ind w:left="31680" w:right="466" w:hangingChars="510" w:firstLine="31680"/>
        <w:rPr>
          <w:rFonts w:ascii="宋体"/>
          <w:spacing w:val="6"/>
          <w:sz w:val="21"/>
          <w:szCs w:val="21"/>
        </w:rPr>
      </w:pPr>
    </w:p>
    <w:p w:rsidR="000F4B09" w:rsidRPr="00302A12" w:rsidRDefault="000F4B09" w:rsidP="00A91B32">
      <w:pPr>
        <w:spacing w:line="260" w:lineRule="exact"/>
        <w:rPr>
          <w:rFonts w:ascii="宋体"/>
        </w:rPr>
      </w:pPr>
      <w:r w:rsidRPr="00302A12">
        <w:rPr>
          <w:rFonts w:ascii="宋体" w:hAnsi="宋体" w:cs="宋体" w:hint="eastAsia"/>
        </w:rPr>
        <w:t>课程名称：商业银行经营管理</w:t>
      </w:r>
    </w:p>
    <w:p w:rsidR="000F4B09" w:rsidRPr="00302A12" w:rsidRDefault="000F4B09"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260" w:lineRule="exact"/>
        <w:ind w:left="31680" w:right="466" w:hangingChars="510" w:firstLine="31680"/>
        <w:rPr>
          <w:rFonts w:ascii="宋体" w:hAnsi="宋体" w:cs="宋体"/>
          <w:spacing w:val="6"/>
          <w:sz w:val="21"/>
          <w:szCs w:val="21"/>
        </w:rPr>
      </w:pPr>
      <w:r w:rsidRPr="00302A12">
        <w:rPr>
          <w:rFonts w:ascii="宋体" w:hAnsi="宋体" w:cs="宋体" w:hint="eastAsia"/>
          <w:spacing w:val="6"/>
          <w:sz w:val="21"/>
          <w:szCs w:val="21"/>
        </w:rPr>
        <w:t>课程简介：本课程介绍商业银行管理与经营理论与实务。内容包括对商业银行的经营环境、经营方针</w:t>
      </w:r>
      <w:r w:rsidRPr="00302A12">
        <w:rPr>
          <w:rFonts w:ascii="宋体" w:cs="宋体"/>
          <w:spacing w:val="6"/>
          <w:sz w:val="21"/>
          <w:szCs w:val="21"/>
        </w:rPr>
        <w:t>.</w:t>
      </w:r>
      <w:r w:rsidRPr="00302A12">
        <w:rPr>
          <w:rFonts w:ascii="宋体" w:hAnsi="宋体" w:cs="宋体" w:hint="eastAsia"/>
          <w:spacing w:val="6"/>
          <w:sz w:val="21"/>
          <w:szCs w:val="21"/>
        </w:rPr>
        <w:t>经营目标等总体性论述；商业银行经营管理理论的分析；商业银行运作实务，包括资产业务，负债业务，中间业务，国际业务。</w:t>
      </w:r>
      <w:r w:rsidRPr="00302A12">
        <w:rPr>
          <w:rFonts w:ascii="宋体" w:hAnsi="宋体" w:cs="宋体"/>
          <w:spacing w:val="6"/>
          <w:sz w:val="21"/>
          <w:szCs w:val="21"/>
        </w:rPr>
        <w:t xml:space="preserve"> </w:t>
      </w:r>
    </w:p>
    <w:p w:rsidR="000F4B09" w:rsidRPr="00302A12" w:rsidRDefault="000F4B09" w:rsidP="00A91B32">
      <w:pPr>
        <w:spacing w:line="260" w:lineRule="exact"/>
        <w:rPr>
          <w:rFonts w:ascii="宋体"/>
        </w:rPr>
      </w:pPr>
    </w:p>
    <w:p w:rsidR="000F4B09" w:rsidRPr="00302A12" w:rsidRDefault="000F4B09" w:rsidP="00A91B32">
      <w:pPr>
        <w:spacing w:line="260" w:lineRule="exact"/>
        <w:rPr>
          <w:rFonts w:ascii="宋体"/>
        </w:rPr>
      </w:pPr>
      <w:r w:rsidRPr="00302A12">
        <w:rPr>
          <w:rFonts w:ascii="宋体" w:hAnsi="宋体" w:cs="宋体" w:hint="eastAsia"/>
        </w:rPr>
        <w:t>课程名称：国际金融</w:t>
      </w:r>
    </w:p>
    <w:p w:rsidR="000F4B09" w:rsidRPr="00302A12" w:rsidRDefault="000F4B09"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260" w:lineRule="exact"/>
        <w:ind w:left="31680" w:right="466" w:hangingChars="510" w:firstLine="31680"/>
        <w:rPr>
          <w:rFonts w:ascii="宋体" w:hAnsi="宋体" w:cs="宋体"/>
          <w:spacing w:val="6"/>
          <w:sz w:val="21"/>
          <w:szCs w:val="21"/>
        </w:rPr>
      </w:pPr>
      <w:r w:rsidRPr="00302A12">
        <w:rPr>
          <w:rFonts w:ascii="宋体" w:hAnsi="宋体" w:cs="宋体" w:hint="eastAsia"/>
          <w:spacing w:val="6"/>
          <w:sz w:val="21"/>
          <w:szCs w:val="21"/>
        </w:rPr>
        <w:t>课程简介：本课程介绍国际金融的基本理论、国际金融业务、国际金融管理。主要内容包括：国际金融理论、国际收支、外汇管理、外汇交易、汇率、国际储备、贸易融资、国际货币制度、国际证券投资等。</w:t>
      </w:r>
      <w:r w:rsidRPr="00302A12">
        <w:rPr>
          <w:rFonts w:ascii="宋体" w:hAnsi="宋体" w:cs="宋体"/>
          <w:spacing w:val="6"/>
          <w:sz w:val="21"/>
          <w:szCs w:val="21"/>
        </w:rPr>
        <w:t xml:space="preserve"> </w:t>
      </w:r>
    </w:p>
    <w:p w:rsidR="000F4B09" w:rsidRPr="00302A12" w:rsidRDefault="000F4B09" w:rsidP="00F41256">
      <w:pPr>
        <w:pStyle w:val="BlockText"/>
        <w:spacing w:line="260" w:lineRule="exact"/>
        <w:ind w:left="31680" w:right="466" w:hangingChars="510" w:firstLine="31680"/>
        <w:rPr>
          <w:rFonts w:ascii="宋体" w:hAnsi="宋体" w:cs="宋体"/>
          <w:spacing w:val="6"/>
          <w:sz w:val="21"/>
          <w:szCs w:val="21"/>
        </w:rPr>
      </w:pPr>
    </w:p>
    <w:p w:rsidR="000F4B09" w:rsidRPr="00302A12" w:rsidRDefault="000F4B09" w:rsidP="00A91B32">
      <w:pPr>
        <w:spacing w:line="260" w:lineRule="exact"/>
        <w:rPr>
          <w:rFonts w:ascii="宋体"/>
        </w:rPr>
      </w:pPr>
      <w:r w:rsidRPr="00302A12">
        <w:rPr>
          <w:rFonts w:ascii="宋体" w:hAnsi="宋体" w:cs="宋体" w:hint="eastAsia"/>
        </w:rPr>
        <w:t>课程名称：应用统计学</w:t>
      </w:r>
    </w:p>
    <w:p w:rsidR="000F4B09" w:rsidRPr="00302A12" w:rsidRDefault="000F4B09"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本课程主要是介绍基础的统计知识，从应用的角度讲解统计理论和方法的基本知识，让学生掌握统计学的基础理论和基础知识，培养和锻炼学生应用统计方法的基本技能，为后续课程打好基础。同学们必须掌握概率论和数理统计的基本理论和知识，才能修读应用统计学。课程主要内容：</w:t>
      </w:r>
      <w:r w:rsidRPr="00302A12">
        <w:rPr>
          <w:rFonts w:ascii="宋体" w:hAnsi="宋体" w:cs="宋体"/>
          <w:spacing w:val="6"/>
          <w:sz w:val="21"/>
          <w:szCs w:val="21"/>
        </w:rPr>
        <w:t xml:space="preserve">  </w:t>
      </w:r>
      <w:r w:rsidRPr="00302A12">
        <w:rPr>
          <w:rFonts w:ascii="宋体" w:hAnsi="宋体" w:cs="宋体" w:hint="eastAsia"/>
          <w:spacing w:val="6"/>
          <w:sz w:val="21"/>
          <w:szCs w:val="21"/>
        </w:rPr>
        <w:t>统计数据的描述；概率与概率分布；抽样与抽样估计；</w:t>
      </w:r>
      <w:r w:rsidRPr="00302A12">
        <w:rPr>
          <w:rFonts w:ascii="宋体" w:hAnsi="宋体" w:cs="宋体"/>
          <w:spacing w:val="6"/>
          <w:sz w:val="21"/>
          <w:szCs w:val="21"/>
        </w:rPr>
        <w:t xml:space="preserve">  </w:t>
      </w:r>
      <w:r w:rsidRPr="00302A12">
        <w:rPr>
          <w:rFonts w:ascii="宋体" w:hAnsi="宋体" w:cs="宋体" w:hint="eastAsia"/>
          <w:spacing w:val="6"/>
          <w:sz w:val="21"/>
          <w:szCs w:val="21"/>
        </w:rPr>
        <w:t>参数估计；假设检验；方差分析与试验设计；相关与回归分析；时间序列分析；时间序列分析；统计决策；</w:t>
      </w:r>
    </w:p>
    <w:p w:rsidR="000F4B09" w:rsidRPr="00302A12" w:rsidRDefault="000F4B09" w:rsidP="00F41256">
      <w:pPr>
        <w:snapToGrid w:val="0"/>
        <w:spacing w:line="260" w:lineRule="exact"/>
        <w:ind w:firstLineChars="200" w:firstLine="31680"/>
        <w:rPr>
          <w:rFonts w:ascii="宋体"/>
        </w:rPr>
      </w:pPr>
    </w:p>
    <w:p w:rsidR="000F4B09" w:rsidRPr="00302A12" w:rsidRDefault="000F4B09" w:rsidP="00A91B32">
      <w:pPr>
        <w:spacing w:line="260" w:lineRule="exact"/>
        <w:rPr>
          <w:rFonts w:ascii="宋体"/>
        </w:rPr>
      </w:pPr>
      <w:r w:rsidRPr="00302A12">
        <w:rPr>
          <w:rFonts w:ascii="宋体" w:hAnsi="宋体" w:cs="宋体" w:hint="eastAsia"/>
        </w:rPr>
        <w:t>课程名称：会计学</w:t>
      </w:r>
    </w:p>
    <w:p w:rsidR="000F4B09" w:rsidRPr="00302A12" w:rsidRDefault="000F4B09"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本课程以我国现行会计准则为依据，讲授会计学的基本概念、方法和原则。主要包括三个部分：财务报告、会计报表要素和管理会计基本概念和方法。财务报告部分介绍资产负债表、利润表和现金流量表的功能、编制原理以及会计报表分析的基本方法，财务会计的基本概念和原则以及记账原理也在本部分介绍。会计报表要素部分主要介绍其确认、计量和报告的原则和方法，主线是资产负债表要素，利润表要素则是通过资产负债表要素介绍，或者在财务报告中介绍，如收入和费用的确认等。管理会计部分主要介绍成本会计、预算管理和长期投资分析三个内容，如成本的分类、计算及其运用的基本方法等</w:t>
      </w:r>
    </w:p>
    <w:p w:rsidR="000F4B09" w:rsidRPr="00302A12" w:rsidRDefault="000F4B09" w:rsidP="00A91B32">
      <w:pPr>
        <w:spacing w:line="260" w:lineRule="exact"/>
        <w:rPr>
          <w:rFonts w:ascii="宋体"/>
        </w:rPr>
      </w:pPr>
    </w:p>
    <w:p w:rsidR="000F4B09" w:rsidRPr="00302A12" w:rsidRDefault="000F4B09" w:rsidP="00A91B32">
      <w:pPr>
        <w:spacing w:line="260" w:lineRule="exact"/>
        <w:rPr>
          <w:rFonts w:ascii="宋体"/>
        </w:rPr>
      </w:pPr>
      <w:r w:rsidRPr="00302A12">
        <w:rPr>
          <w:rFonts w:ascii="宋体" w:hAnsi="宋体" w:cs="宋体" w:hint="eastAsia"/>
        </w:rPr>
        <w:t>课程名称：金融工程</w:t>
      </w:r>
    </w:p>
    <w:p w:rsidR="000F4B09" w:rsidRPr="00302A12" w:rsidRDefault="000F4B09"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260" w:lineRule="exact"/>
        <w:ind w:left="31680" w:right="466" w:hangingChars="510" w:firstLine="31680"/>
        <w:rPr>
          <w:rFonts w:ascii="宋体" w:hAnsi="宋体" w:cs="宋体"/>
          <w:spacing w:val="6"/>
          <w:sz w:val="21"/>
          <w:szCs w:val="21"/>
        </w:rPr>
      </w:pPr>
      <w:r w:rsidRPr="00302A12">
        <w:rPr>
          <w:rFonts w:ascii="宋体" w:hAnsi="宋体" w:cs="宋体" w:hint="eastAsia"/>
          <w:spacing w:val="6"/>
          <w:sz w:val="21"/>
          <w:szCs w:val="21"/>
        </w:rPr>
        <w:t>课程简介：金融工程学是近年来兴起的一门较新的金融类学科，国内外很多一流院校已把它开为必修课，也有很多学校专门开设了金融工程学的硕士点。本课程主要内容围绕对远期、期货、互换、期权的有关理论进行，向学生讲述金融资产定价的基本思想与方法，使学生了解金融工程的内涵、利用金融衍生产品对抗金融风险。本课程不仅适用于金融专业的高年级学生，由于本课程针对的是规避金融</w:t>
      </w:r>
      <w:r w:rsidRPr="00302A12">
        <w:rPr>
          <w:rFonts w:ascii="宋体" w:hAnsi="宋体" w:cs="宋体"/>
          <w:spacing w:val="6"/>
          <w:sz w:val="21"/>
          <w:szCs w:val="21"/>
        </w:rPr>
        <w:t>(</w:t>
      </w:r>
      <w:r w:rsidRPr="00302A12">
        <w:rPr>
          <w:rFonts w:ascii="宋体" w:hAnsi="宋体" w:cs="宋体" w:hint="eastAsia"/>
          <w:spacing w:val="6"/>
          <w:sz w:val="21"/>
          <w:szCs w:val="21"/>
        </w:rPr>
        <w:t>价格</w:t>
      </w:r>
      <w:r w:rsidRPr="00302A12">
        <w:rPr>
          <w:rFonts w:ascii="宋体" w:hAnsi="宋体" w:cs="宋体"/>
          <w:spacing w:val="6"/>
          <w:sz w:val="21"/>
          <w:szCs w:val="21"/>
        </w:rPr>
        <w:t>)</w:t>
      </w:r>
      <w:r w:rsidRPr="00302A12">
        <w:rPr>
          <w:rFonts w:ascii="宋体" w:hAnsi="宋体" w:cs="宋体" w:hint="eastAsia"/>
          <w:spacing w:val="6"/>
          <w:sz w:val="21"/>
          <w:szCs w:val="21"/>
        </w:rPr>
        <w:t>风险的内容，同样适用于将来要与价格风险打交道的国际贸易、财会专业的学生。</w:t>
      </w:r>
      <w:r w:rsidRPr="00302A12">
        <w:rPr>
          <w:rFonts w:ascii="宋体" w:hAnsi="宋体" w:cs="宋体"/>
          <w:spacing w:val="6"/>
          <w:sz w:val="21"/>
          <w:szCs w:val="21"/>
        </w:rPr>
        <w:t xml:space="preserve"> </w:t>
      </w:r>
    </w:p>
    <w:p w:rsidR="000F4B09" w:rsidRPr="00302A12" w:rsidRDefault="000F4B09" w:rsidP="00F41256">
      <w:pPr>
        <w:spacing w:line="260" w:lineRule="exact"/>
        <w:ind w:leftChars="514" w:left="31680"/>
        <w:rPr>
          <w:rFonts w:ascii="宋体"/>
        </w:rPr>
      </w:pPr>
    </w:p>
    <w:p w:rsidR="000F4B09" w:rsidRPr="00302A12" w:rsidRDefault="000F4B09" w:rsidP="00A91B32">
      <w:pPr>
        <w:spacing w:line="260" w:lineRule="exact"/>
        <w:rPr>
          <w:rFonts w:ascii="宋体"/>
        </w:rPr>
      </w:pPr>
      <w:r w:rsidRPr="00302A12">
        <w:rPr>
          <w:rFonts w:ascii="宋体" w:hAnsi="宋体" w:cs="宋体" w:hint="eastAsia"/>
        </w:rPr>
        <w:t>课程名称：证券投资学</w:t>
      </w:r>
    </w:p>
    <w:p w:rsidR="000F4B09" w:rsidRPr="00302A12" w:rsidRDefault="000F4B09"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260" w:lineRule="exact"/>
        <w:ind w:left="31680" w:right="466" w:hangingChars="510" w:firstLine="31680"/>
        <w:rPr>
          <w:rFonts w:ascii="宋体" w:hAnsi="宋体" w:cs="宋体"/>
          <w:spacing w:val="6"/>
          <w:sz w:val="21"/>
          <w:szCs w:val="21"/>
        </w:rPr>
      </w:pPr>
      <w:r w:rsidRPr="00302A12">
        <w:rPr>
          <w:rFonts w:ascii="宋体" w:hAnsi="宋体" w:cs="宋体" w:hint="eastAsia"/>
          <w:spacing w:val="6"/>
          <w:sz w:val="21"/>
          <w:szCs w:val="21"/>
        </w:rPr>
        <w:t>课程简介：本课程介绍证券投资的基本理论。内容包括证券投资对象，证券发行市场与流通市场，证券交易，投资分析及共同基金的运作与管理。</w:t>
      </w:r>
      <w:r w:rsidRPr="00302A12">
        <w:rPr>
          <w:rFonts w:ascii="宋体" w:hAnsi="宋体" w:cs="宋体"/>
          <w:spacing w:val="6"/>
          <w:sz w:val="21"/>
          <w:szCs w:val="21"/>
        </w:rPr>
        <w:t xml:space="preserve"> </w:t>
      </w:r>
    </w:p>
    <w:p w:rsidR="000F4B09" w:rsidRPr="00302A12" w:rsidRDefault="000F4B09" w:rsidP="00A91B32">
      <w:pPr>
        <w:adjustRightInd w:val="0"/>
        <w:snapToGrid w:val="0"/>
        <w:spacing w:line="260" w:lineRule="exact"/>
        <w:ind w:left="1077" w:hanging="1077"/>
        <w:rPr>
          <w:rFonts w:ascii="宋体"/>
          <w:spacing w:val="6"/>
        </w:rPr>
      </w:pPr>
    </w:p>
    <w:p w:rsidR="000F4B09" w:rsidRPr="00302A12" w:rsidRDefault="000F4B09" w:rsidP="00A91B32">
      <w:pPr>
        <w:adjustRightInd w:val="0"/>
        <w:snapToGrid w:val="0"/>
        <w:spacing w:line="26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国际结算与单证实务</w:t>
      </w:r>
    </w:p>
    <w:p w:rsidR="000F4B09" w:rsidRPr="00302A12" w:rsidRDefault="000F4B09" w:rsidP="00A91B32">
      <w:pPr>
        <w:adjustRightInd w:val="0"/>
        <w:snapToGrid w:val="0"/>
        <w:spacing w:line="26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0F4B09" w:rsidRPr="00302A12" w:rsidRDefault="000F4B09" w:rsidP="00F41256">
      <w:pPr>
        <w:pStyle w:val="BlockText"/>
        <w:spacing w:line="260" w:lineRule="exact"/>
        <w:ind w:left="31680" w:right="466" w:hangingChars="447" w:firstLine="31680"/>
        <w:rPr>
          <w:rFonts w:ascii="宋体"/>
          <w:spacing w:val="6"/>
          <w:sz w:val="21"/>
          <w:szCs w:val="21"/>
        </w:rPr>
      </w:pPr>
      <w:r w:rsidRPr="00302A12">
        <w:rPr>
          <w:rFonts w:ascii="宋体" w:hAnsi="宋体" w:cs="宋体" w:hint="eastAsia"/>
          <w:spacing w:val="6"/>
          <w:sz w:val="21"/>
          <w:szCs w:val="21"/>
        </w:rPr>
        <w:t>课程简介：国际结算与单证实务是国际经济与贸易专业的一门必修课。该课程以有关国际惯例为指导，根据国际惯例的最新发展以及我国进出口贸易的实际需要，阐明进出口业务中支付与结算的基本知识以及结算单据的缮制方法，进一步了解国际贸易中的支付方式及其特点，具备一定的分析信用证能力，掌握缮制不同条件下的结算单据的基本知识与技能，巩固和加深其他外贸专业课程中所学的知识。教学中要求学生能观察相当数量的单据和信用证，对照国际惯例对给定的条款进行分析，积极参与课堂讨论并且认真完成主要单据的操练。</w:t>
      </w:r>
    </w:p>
    <w:p w:rsidR="000F4B09" w:rsidRPr="00302A12" w:rsidRDefault="000F4B09" w:rsidP="00A91B32">
      <w:pPr>
        <w:snapToGrid w:val="0"/>
        <w:spacing w:line="260" w:lineRule="exact"/>
        <w:ind w:firstLine="223"/>
        <w:rPr>
          <w:rFonts w:ascii="宋体"/>
        </w:rPr>
      </w:pPr>
    </w:p>
    <w:p w:rsidR="000F4B09" w:rsidRPr="00302A12" w:rsidRDefault="000F4B09" w:rsidP="00A91B32">
      <w:pPr>
        <w:spacing w:line="260" w:lineRule="exact"/>
        <w:rPr>
          <w:rFonts w:ascii="宋体"/>
        </w:rPr>
      </w:pPr>
      <w:r w:rsidRPr="00302A12">
        <w:rPr>
          <w:rFonts w:ascii="宋体" w:hAnsi="宋体" w:cs="宋体" w:hint="eastAsia"/>
        </w:rPr>
        <w:t>课程名称：投资银行学</w:t>
      </w:r>
    </w:p>
    <w:p w:rsidR="000F4B09" w:rsidRPr="00302A12" w:rsidRDefault="000F4B09"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260" w:lineRule="exact"/>
        <w:ind w:left="31680" w:right="466" w:hangingChars="510" w:firstLine="31680"/>
        <w:rPr>
          <w:rFonts w:ascii="宋体" w:hAnsi="宋体" w:cs="宋体"/>
          <w:spacing w:val="6"/>
          <w:sz w:val="21"/>
          <w:szCs w:val="21"/>
        </w:rPr>
      </w:pPr>
      <w:r w:rsidRPr="00302A12">
        <w:rPr>
          <w:rFonts w:ascii="宋体" w:hAnsi="宋体" w:cs="宋体" w:hint="eastAsia"/>
          <w:spacing w:val="6"/>
          <w:sz w:val="21"/>
          <w:szCs w:val="21"/>
        </w:rPr>
        <w:t>课程简介：本课程介绍投资银行的组织管理与业务实务。内容包括：投资银行的组织与管理；资本市场与投资工具；投资银行的业务，包括证券市场、企业并购、基金管理、项目融资以及金融工程等以及运作过程，；投资银行业务案例分析；投资银行的监管；投资银行的发展。</w:t>
      </w:r>
      <w:r w:rsidRPr="00302A12">
        <w:rPr>
          <w:rFonts w:ascii="宋体" w:hAnsi="宋体" w:cs="宋体"/>
          <w:spacing w:val="6"/>
          <w:sz w:val="21"/>
          <w:szCs w:val="21"/>
        </w:rPr>
        <w:t xml:space="preserve"> </w:t>
      </w:r>
    </w:p>
    <w:p w:rsidR="000F4B09" w:rsidRPr="00302A12" w:rsidRDefault="000F4B09" w:rsidP="00A91B32">
      <w:pPr>
        <w:spacing w:line="260" w:lineRule="exact"/>
        <w:rPr>
          <w:rFonts w:ascii="宋体"/>
        </w:rPr>
      </w:pPr>
    </w:p>
    <w:p w:rsidR="000F4B09" w:rsidRPr="00302A12" w:rsidRDefault="000F4B09" w:rsidP="00A91B32">
      <w:pPr>
        <w:spacing w:line="260" w:lineRule="exact"/>
        <w:rPr>
          <w:rFonts w:ascii="宋体"/>
        </w:rPr>
      </w:pPr>
      <w:r w:rsidRPr="00302A12">
        <w:rPr>
          <w:rFonts w:ascii="宋体" w:hAnsi="宋体" w:cs="宋体" w:hint="eastAsia"/>
        </w:rPr>
        <w:t>课程名称：公司金融</w:t>
      </w:r>
    </w:p>
    <w:p w:rsidR="000F4B09" w:rsidRPr="00302A12" w:rsidRDefault="000F4B09"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本课程将以价值分析为主线，以公司金融所涉及的三个主要内容即企业的长期投资决策、长期融资决策以及资本资产定价模型、资产组合理论、有效资本市场假说理论为基础进行建设。将重点突出企业价值评估的思想，为企业融资决策提供依据。具体包括公司财务报表分析及财务业绩评价；讲述公司的资本预算决策，包括价值评估的基本原理、公司债券和股票的定价原理、如何分析项目的现金流量以及如何考虑时间价值与风险报酬等；讲述资本资产定价模型和资产组合理论；讨论公司的长期融资决策与股利政策，包括权益融资和債务融資的基本方式、资本成本与资本结构的确定、股利分配政策以及期权等金融衍生产品在公司金融中的应用；将增加公司金融实验软件及操作；以培养学生的实物操作经验。</w:t>
      </w:r>
    </w:p>
    <w:p w:rsidR="000F4B09" w:rsidRPr="00302A12" w:rsidRDefault="000F4B09" w:rsidP="00A91B32">
      <w:pPr>
        <w:spacing w:line="260" w:lineRule="exact"/>
        <w:ind w:firstLine="435"/>
        <w:rPr>
          <w:rFonts w:ascii="宋体"/>
        </w:rPr>
      </w:pPr>
    </w:p>
    <w:p w:rsidR="000F4B09" w:rsidRPr="00302A12" w:rsidRDefault="000F4B09" w:rsidP="00A91B32">
      <w:pPr>
        <w:spacing w:line="260" w:lineRule="exact"/>
        <w:rPr>
          <w:rFonts w:ascii="宋体"/>
        </w:rPr>
      </w:pPr>
      <w:r w:rsidRPr="00302A12">
        <w:rPr>
          <w:rFonts w:ascii="宋体" w:hAnsi="宋体" w:cs="宋体" w:hint="eastAsia"/>
        </w:rPr>
        <w:t>课程名称：保险学</w:t>
      </w:r>
    </w:p>
    <w:p w:rsidR="000F4B09" w:rsidRPr="00302A12" w:rsidRDefault="000F4B09" w:rsidP="00A91B32">
      <w:pPr>
        <w:spacing w:line="26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260" w:lineRule="exact"/>
        <w:ind w:left="31680" w:right="466" w:hangingChars="510" w:firstLine="31680"/>
        <w:rPr>
          <w:rFonts w:ascii="宋体" w:hAnsi="宋体" w:cs="宋体"/>
          <w:spacing w:val="6"/>
          <w:sz w:val="21"/>
          <w:szCs w:val="21"/>
        </w:rPr>
      </w:pPr>
      <w:r w:rsidRPr="00302A12">
        <w:rPr>
          <w:rFonts w:ascii="宋体" w:hAnsi="宋体" w:cs="宋体" w:hint="eastAsia"/>
          <w:spacing w:val="6"/>
          <w:sz w:val="21"/>
          <w:szCs w:val="21"/>
        </w:rPr>
        <w:t>课程简介：本课程在着重介绍保险学制度的基础上，紧密联系实际。主要内容包括：保险的基本保理：本质、职能、保险合同。保险的基础知识：保险的发展史、保险法规、保险市场。保险经营管理：保险的费率、理赔、展业、投资、财务以及风险管理。保险的主要类别和险别。</w:t>
      </w:r>
      <w:r w:rsidRPr="00302A12">
        <w:rPr>
          <w:rFonts w:ascii="宋体" w:hAnsi="宋体" w:cs="宋体"/>
          <w:spacing w:val="6"/>
          <w:sz w:val="21"/>
          <w:szCs w:val="21"/>
        </w:rPr>
        <w:t xml:space="preserve"> </w:t>
      </w:r>
    </w:p>
    <w:p w:rsidR="000F4B09" w:rsidRPr="00302A12" w:rsidRDefault="000F4B09" w:rsidP="00A91B32">
      <w:pPr>
        <w:adjustRightInd w:val="0"/>
        <w:snapToGrid w:val="0"/>
        <w:spacing w:line="260" w:lineRule="exact"/>
        <w:ind w:left="1077" w:hanging="1077"/>
        <w:rPr>
          <w:rFonts w:ascii="宋体"/>
          <w:spacing w:val="6"/>
        </w:rPr>
      </w:pPr>
    </w:p>
    <w:p w:rsidR="000F4B09" w:rsidRPr="00302A12" w:rsidRDefault="000F4B09" w:rsidP="00A91B32">
      <w:pPr>
        <w:adjustRightInd w:val="0"/>
        <w:snapToGrid w:val="0"/>
        <w:spacing w:line="260" w:lineRule="exact"/>
        <w:ind w:left="1077" w:hanging="1077"/>
        <w:rPr>
          <w:rFonts w:ascii="宋体"/>
        </w:rPr>
      </w:pPr>
      <w:r w:rsidRPr="00302A12">
        <w:rPr>
          <w:rFonts w:ascii="宋体" w:hAnsi="宋体" w:cs="宋体" w:hint="eastAsia"/>
          <w:spacing w:val="6"/>
        </w:rPr>
        <w:t>课程名称：</w:t>
      </w:r>
      <w:r w:rsidRPr="00302A12">
        <w:rPr>
          <w:rFonts w:ascii="宋体" w:hAnsi="宋体" w:cs="宋体" w:hint="eastAsia"/>
        </w:rPr>
        <w:t>经济法</w:t>
      </w:r>
    </w:p>
    <w:p w:rsidR="000F4B09" w:rsidRPr="00302A12" w:rsidRDefault="000F4B09" w:rsidP="00A91B32">
      <w:pPr>
        <w:adjustRightInd w:val="0"/>
        <w:snapToGrid w:val="0"/>
        <w:spacing w:line="260" w:lineRule="exact"/>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0F4B09" w:rsidRPr="00302A12" w:rsidRDefault="000F4B09" w:rsidP="00F41256">
      <w:pPr>
        <w:pStyle w:val="BlockText"/>
        <w:spacing w:line="26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课程以阐述我国现行经济法为主，涉及与经济法相关的基本法学理论和法学知识，较系统讲述民法通则、合同法、公司法、担保法、商标法、反不正当竞争法、消费者权益保护法等内容。该课程特别注重基本原理掌握与实践结合运用，通过本课程学习，能提高学生的法律意识及运用法律知识分析实际问题的能力。</w:t>
      </w:r>
    </w:p>
    <w:p w:rsidR="000F4B09" w:rsidRDefault="000F4B09" w:rsidP="00A91B32">
      <w:pPr>
        <w:spacing w:line="260" w:lineRule="exact"/>
        <w:jc w:val="center"/>
        <w:rPr>
          <w:rFonts w:ascii="宋体"/>
        </w:rPr>
      </w:pPr>
    </w:p>
    <w:p w:rsidR="000F4B09" w:rsidRDefault="000F4B09" w:rsidP="00A91B32">
      <w:pPr>
        <w:spacing w:line="260" w:lineRule="exact"/>
        <w:jc w:val="center"/>
        <w:rPr>
          <w:rFonts w:ascii="宋体"/>
        </w:rPr>
      </w:pPr>
    </w:p>
    <w:p w:rsidR="000F4B09" w:rsidRPr="00FD1210" w:rsidRDefault="000F4B09" w:rsidP="00C22C54">
      <w:pPr>
        <w:jc w:val="center"/>
        <w:rPr>
          <w:rFonts w:ascii="宋体"/>
          <w:b/>
          <w:bCs/>
          <w:sz w:val="32"/>
          <w:szCs w:val="32"/>
        </w:rPr>
      </w:pPr>
      <w:r>
        <w:rPr>
          <w:rFonts w:ascii="宋体"/>
        </w:rPr>
        <w:br w:type="page"/>
      </w:r>
      <w:bookmarkStart w:id="1" w:name="t2"/>
      <w:bookmarkEnd w:id="1"/>
      <w:r w:rsidRPr="00FD1210">
        <w:rPr>
          <w:rFonts w:ascii="宋体" w:hAnsi="宋体" w:cs="宋体" w:hint="eastAsia"/>
          <w:b/>
          <w:bCs/>
          <w:sz w:val="32"/>
          <w:szCs w:val="32"/>
        </w:rPr>
        <w:t>东华大学辅修专业学士学位教学计划</w:t>
      </w:r>
    </w:p>
    <w:p w:rsidR="000F4B09" w:rsidRPr="00FD1210" w:rsidRDefault="000F4B09" w:rsidP="00C22C54">
      <w:pPr>
        <w:jc w:val="center"/>
        <w:rPr>
          <w:rFonts w:ascii="宋体"/>
          <w:b/>
          <w:bCs/>
          <w:sz w:val="32"/>
          <w:szCs w:val="32"/>
        </w:rPr>
      </w:pPr>
      <w:r>
        <w:rPr>
          <w:rFonts w:ascii="宋体" w:hAnsi="宋体" w:cs="宋体" w:hint="eastAsia"/>
          <w:b/>
          <w:bCs/>
          <w:sz w:val="32"/>
          <w:szCs w:val="32"/>
        </w:rPr>
        <w:t>会计</w:t>
      </w:r>
      <w:r w:rsidRPr="00FD1210">
        <w:rPr>
          <w:rFonts w:ascii="宋体" w:hAnsi="宋体" w:cs="宋体" w:hint="eastAsia"/>
          <w:b/>
          <w:bCs/>
          <w:sz w:val="32"/>
          <w:szCs w:val="32"/>
        </w:rPr>
        <w:t>学</w:t>
      </w:r>
    </w:p>
    <w:p w:rsidR="000F4B09" w:rsidRPr="00302A12" w:rsidRDefault="000F4B09" w:rsidP="007B0874">
      <w:pPr>
        <w:rPr>
          <w:rFonts w:ascii="宋体"/>
          <w:b/>
          <w:bCs/>
          <w:spacing w:val="6"/>
        </w:rPr>
      </w:pPr>
    </w:p>
    <w:p w:rsidR="000F4B09" w:rsidRPr="00302A12" w:rsidRDefault="000F4B09" w:rsidP="007B0874">
      <w:pPr>
        <w:rPr>
          <w:rFonts w:ascii="宋体"/>
          <w:b/>
          <w:bCs/>
          <w:spacing w:val="6"/>
          <w:position w:val="8"/>
        </w:rPr>
      </w:pPr>
      <w:r w:rsidRPr="00302A12">
        <w:rPr>
          <w:rFonts w:ascii="宋体" w:hAnsi="宋体" w:cs="宋体" w:hint="eastAsia"/>
          <w:b/>
          <w:bCs/>
          <w:spacing w:val="6"/>
        </w:rPr>
        <w:t>专业名称：会计学</w:t>
      </w:r>
      <w:r w:rsidRPr="00302A12">
        <w:rPr>
          <w:rFonts w:ascii="宋体" w:hAnsi="宋体" w:cs="宋体"/>
          <w:b/>
          <w:bCs/>
          <w:spacing w:val="6"/>
        </w:rPr>
        <w:t xml:space="preserve">      </w:t>
      </w:r>
      <w:r w:rsidRPr="00302A12">
        <w:rPr>
          <w:rFonts w:ascii="宋体" w:hAnsi="宋体" w:cs="宋体" w:hint="eastAsia"/>
          <w:b/>
          <w:bCs/>
          <w:spacing w:val="6"/>
        </w:rPr>
        <w:t>开设校区：延安路校区</w:t>
      </w:r>
      <w:r>
        <w:rPr>
          <w:rFonts w:ascii="宋体" w:hAnsi="宋体" w:cs="宋体"/>
          <w:b/>
          <w:bCs/>
          <w:spacing w:val="6"/>
        </w:rPr>
        <w:t xml:space="preserve">  </w:t>
      </w:r>
    </w:p>
    <w:p w:rsidR="000F4B09" w:rsidRPr="00302A12" w:rsidRDefault="000F4B09" w:rsidP="007B0874">
      <w:pPr>
        <w:numPr>
          <w:ilvl w:val="0"/>
          <w:numId w:val="4"/>
        </w:numPr>
        <w:snapToGrid w:val="0"/>
        <w:rPr>
          <w:rFonts w:ascii="宋体" w:hAnsi="宋体" w:cs="宋体"/>
          <w:spacing w:val="6"/>
        </w:rPr>
      </w:pPr>
      <w:r w:rsidRPr="00302A12">
        <w:rPr>
          <w:rFonts w:ascii="宋体" w:hAnsi="宋体" w:cs="宋体" w:hint="eastAsia"/>
          <w:spacing w:val="6"/>
        </w:rPr>
        <w:t>教学目标：</w:t>
      </w:r>
      <w:r w:rsidRPr="00302A12">
        <w:rPr>
          <w:rFonts w:ascii="宋体" w:hAnsi="宋体" w:cs="宋体"/>
          <w:spacing w:val="6"/>
        </w:rPr>
        <w:t xml:space="preserve">   </w:t>
      </w:r>
    </w:p>
    <w:p w:rsidR="000F4B09" w:rsidRPr="00302A12" w:rsidRDefault="000F4B09" w:rsidP="00F41256">
      <w:pPr>
        <w:snapToGrid w:val="0"/>
        <w:ind w:firstLineChars="200" w:firstLine="31680"/>
        <w:rPr>
          <w:rFonts w:ascii="宋体"/>
          <w:spacing w:val="6"/>
          <w:position w:val="8"/>
        </w:rPr>
      </w:pPr>
      <w:r w:rsidRPr="00302A12">
        <w:rPr>
          <w:rFonts w:ascii="宋体" w:hAnsi="宋体" w:cs="宋体" w:hint="eastAsia"/>
          <w:spacing w:val="6"/>
        </w:rPr>
        <w:t>参照会计专业本科教学大纲，培养具有管理、经济和会计学等方面知识和能力，能在企业、事业单位及政府部门从事会计实务以及教学、科研方面工作的工商管理学科高级专门人才，使学生达到国家重点大学会计本科专业的毕业要求，使学生成为既具有本专业知识又具有相当高的会计基本技能和理论的高级复合型人才。本课程对学生的涉外会计和注册会计师方面的训练有相当的要求。</w:t>
      </w:r>
    </w:p>
    <w:p w:rsidR="000F4B09" w:rsidRPr="00302A12" w:rsidRDefault="000F4B09" w:rsidP="007B0874">
      <w:pPr>
        <w:snapToGrid w:val="0"/>
        <w:rPr>
          <w:rFonts w:ascii="宋体"/>
          <w:spacing w:val="6"/>
        </w:rPr>
      </w:pPr>
      <w:r w:rsidRPr="00302A12">
        <w:rPr>
          <w:rFonts w:ascii="宋体" w:hAnsi="宋体" w:cs="宋体"/>
          <w:spacing w:val="6"/>
        </w:rPr>
        <w:t>2</w:t>
      </w:r>
      <w:r w:rsidRPr="00302A12">
        <w:rPr>
          <w:rFonts w:ascii="宋体" w:hAnsi="宋体" w:cs="宋体" w:hint="eastAsia"/>
          <w:spacing w:val="6"/>
        </w:rPr>
        <w:t>、学分要求：</w:t>
      </w:r>
      <w:r w:rsidRPr="00302A12">
        <w:rPr>
          <w:rFonts w:ascii="宋体" w:hAnsi="宋体" w:cs="宋体"/>
          <w:spacing w:val="6"/>
        </w:rPr>
        <w:t>60</w:t>
      </w:r>
      <w:r w:rsidRPr="00302A12">
        <w:rPr>
          <w:rFonts w:ascii="宋体" w:hAnsi="宋体" w:cs="宋体" w:hint="eastAsia"/>
          <w:spacing w:val="6"/>
        </w:rPr>
        <w:t>学分</w:t>
      </w:r>
    </w:p>
    <w:p w:rsidR="000F4B09" w:rsidRPr="00302A12" w:rsidRDefault="000F4B09" w:rsidP="007B0874">
      <w:pPr>
        <w:snapToGrid w:val="0"/>
        <w:rPr>
          <w:rFonts w:ascii="宋体"/>
          <w:spacing w:val="6"/>
          <w:position w:val="8"/>
        </w:rPr>
      </w:pPr>
      <w:r w:rsidRPr="00302A12">
        <w:rPr>
          <w:rFonts w:ascii="宋体" w:hAnsi="宋体" w:cs="宋体"/>
          <w:spacing w:val="6"/>
        </w:rPr>
        <w:t>3</w:t>
      </w:r>
      <w:r w:rsidRPr="00302A12">
        <w:rPr>
          <w:rFonts w:ascii="宋体" w:hAnsi="宋体" w:cs="宋体" w:hint="eastAsia"/>
          <w:spacing w:val="6"/>
        </w:rPr>
        <w:t>、修读要求：招收本科在校完成一年级基础课程的非会计和财务管理专业学生。</w:t>
      </w:r>
    </w:p>
    <w:p w:rsidR="000F4B09" w:rsidRPr="00302A12" w:rsidRDefault="000F4B09" w:rsidP="007B0874">
      <w:pPr>
        <w:snapToGrid w:val="0"/>
        <w:rPr>
          <w:rFonts w:ascii="宋体"/>
          <w:spacing w:val="6"/>
          <w:position w:val="8"/>
        </w:rPr>
      </w:pPr>
      <w:r w:rsidRPr="00302A12">
        <w:rPr>
          <w:rFonts w:ascii="宋体" w:hAnsi="宋体" w:cs="宋体"/>
          <w:spacing w:val="6"/>
        </w:rPr>
        <w:t>4</w:t>
      </w:r>
      <w:r w:rsidRPr="00302A12">
        <w:rPr>
          <w:rFonts w:ascii="宋体" w:hAnsi="宋体" w:cs="宋体" w:hint="eastAsia"/>
          <w:spacing w:val="6"/>
        </w:rPr>
        <w:t>、招生人数：</w:t>
      </w:r>
      <w:r w:rsidRPr="00302A12">
        <w:rPr>
          <w:rFonts w:ascii="宋体" w:hAnsi="宋体" w:cs="宋体"/>
          <w:spacing w:val="6"/>
        </w:rPr>
        <w:t>1</w:t>
      </w:r>
      <w:r>
        <w:rPr>
          <w:rFonts w:ascii="宋体" w:hAnsi="宋体" w:cs="宋体"/>
          <w:spacing w:val="6"/>
        </w:rPr>
        <w:t>2</w:t>
      </w:r>
      <w:r w:rsidRPr="00302A12">
        <w:rPr>
          <w:rFonts w:ascii="宋体" w:cs="宋体"/>
          <w:spacing w:val="6"/>
        </w:rPr>
        <w:t>0</w:t>
      </w:r>
      <w:r w:rsidRPr="00302A12">
        <w:rPr>
          <w:rFonts w:ascii="宋体" w:hAnsi="宋体" w:cs="宋体" w:hint="eastAsia"/>
          <w:spacing w:val="6"/>
        </w:rPr>
        <w:t>人</w:t>
      </w:r>
    </w:p>
    <w:p w:rsidR="000F4B09" w:rsidRDefault="000F4B09" w:rsidP="007B0874">
      <w:pPr>
        <w:snapToGrid w:val="0"/>
        <w:rPr>
          <w:rFonts w:ascii="宋体"/>
          <w:spacing w:val="6"/>
        </w:rPr>
      </w:pPr>
      <w:r w:rsidRPr="00302A12">
        <w:rPr>
          <w:rFonts w:ascii="宋体" w:hAnsi="宋体" w:cs="宋体"/>
          <w:spacing w:val="6"/>
        </w:rPr>
        <w:t>5</w:t>
      </w:r>
      <w:r w:rsidRPr="00302A12">
        <w:rPr>
          <w:rFonts w:ascii="宋体" w:hAnsi="宋体" w:cs="宋体" w:hint="eastAsia"/>
          <w:spacing w:val="6"/>
        </w:rPr>
        <w:t>、开班时间：</w:t>
      </w:r>
      <w:r w:rsidRPr="00302A12">
        <w:rPr>
          <w:rFonts w:ascii="宋体" w:hAnsi="宋体" w:cs="宋体"/>
          <w:spacing w:val="6"/>
        </w:rPr>
        <w:t>201</w:t>
      </w:r>
      <w:r>
        <w:rPr>
          <w:rFonts w:ascii="宋体" w:hAnsi="宋体" w:cs="宋体"/>
          <w:spacing w:val="6"/>
        </w:rPr>
        <w:t>9</w:t>
      </w:r>
      <w:r w:rsidRPr="00302A12">
        <w:rPr>
          <w:rFonts w:ascii="宋体" w:hAnsi="宋体" w:cs="宋体" w:hint="eastAsia"/>
          <w:spacing w:val="6"/>
        </w:rPr>
        <w:t>年秋季</w:t>
      </w:r>
    </w:p>
    <w:p w:rsidR="000F4B09" w:rsidRPr="00302A12" w:rsidRDefault="000F4B09" w:rsidP="007B0874">
      <w:pPr>
        <w:snapToGrid w:val="0"/>
        <w:rPr>
          <w:rFonts w:ascii="宋体"/>
          <w:spacing w:val="6"/>
          <w:position w:val="8"/>
        </w:rPr>
      </w:pPr>
      <w:r w:rsidRPr="00302A12">
        <w:rPr>
          <w:rFonts w:ascii="宋体" w:hAnsi="宋体" w:cs="宋体"/>
          <w:spacing w:val="6"/>
        </w:rPr>
        <w:t>6</w:t>
      </w:r>
      <w:r w:rsidRPr="00302A12">
        <w:rPr>
          <w:rFonts w:ascii="宋体" w:hAnsi="宋体" w:cs="宋体" w:hint="eastAsia"/>
          <w:spacing w:val="6"/>
        </w:rPr>
        <w:t>、上课时间：周日</w:t>
      </w:r>
      <w:r>
        <w:rPr>
          <w:rFonts w:ascii="宋体" w:hAnsi="宋体" w:cs="宋体" w:hint="eastAsia"/>
          <w:spacing w:val="6"/>
        </w:rPr>
        <w:t>白天、晚上</w:t>
      </w:r>
    </w:p>
    <w:p w:rsidR="000F4B09" w:rsidRPr="00302A12" w:rsidRDefault="000F4B09" w:rsidP="007B0874">
      <w:pPr>
        <w:snapToGrid w:val="0"/>
        <w:ind w:left="1259" w:hanging="1259"/>
        <w:rPr>
          <w:rFonts w:ascii="宋体"/>
          <w:spacing w:val="6"/>
        </w:rPr>
      </w:pPr>
      <w:r w:rsidRPr="00302A12">
        <w:rPr>
          <w:rFonts w:ascii="宋体" w:hAnsi="宋体" w:cs="宋体"/>
          <w:spacing w:val="6"/>
        </w:rPr>
        <w:t>7</w:t>
      </w:r>
      <w:r>
        <w:rPr>
          <w:rFonts w:ascii="宋体" w:hAnsi="宋体" w:cs="宋体" w:hint="eastAsia"/>
          <w:spacing w:val="6"/>
        </w:rPr>
        <w:t>、收费标准：本校</w:t>
      </w:r>
      <w:r>
        <w:rPr>
          <w:rFonts w:ascii="宋体" w:hAnsi="宋体" w:cs="宋体"/>
          <w:spacing w:val="6"/>
        </w:rPr>
        <w:t>140</w:t>
      </w:r>
      <w:r>
        <w:rPr>
          <w:rFonts w:ascii="宋体" w:hAnsi="宋体" w:cs="宋体" w:hint="eastAsia"/>
          <w:spacing w:val="6"/>
        </w:rPr>
        <w:t>元</w:t>
      </w:r>
      <w:r>
        <w:rPr>
          <w:rFonts w:ascii="宋体" w:hAnsi="宋体" w:cs="宋体"/>
          <w:spacing w:val="6"/>
        </w:rPr>
        <w:t>/</w:t>
      </w:r>
      <w:r>
        <w:rPr>
          <w:rFonts w:ascii="宋体" w:hAnsi="宋体" w:cs="宋体" w:hint="eastAsia"/>
          <w:spacing w:val="6"/>
        </w:rPr>
        <w:t>学分，外校</w:t>
      </w:r>
      <w:r>
        <w:rPr>
          <w:rFonts w:ascii="宋体" w:hAnsi="宋体" w:cs="宋体"/>
          <w:spacing w:val="6"/>
        </w:rPr>
        <w:t>200</w:t>
      </w:r>
      <w:r>
        <w:rPr>
          <w:rFonts w:ascii="宋体" w:hAnsi="宋体" w:cs="宋体" w:hint="eastAsia"/>
          <w:spacing w:val="6"/>
        </w:rPr>
        <w:t>元</w:t>
      </w:r>
      <w:r>
        <w:rPr>
          <w:rFonts w:ascii="宋体" w:hAnsi="宋体" w:cs="宋体"/>
          <w:spacing w:val="6"/>
        </w:rPr>
        <w:t>/</w:t>
      </w:r>
      <w:r>
        <w:rPr>
          <w:rFonts w:ascii="宋体" w:hAnsi="宋体" w:cs="宋体" w:hint="eastAsia"/>
          <w:spacing w:val="6"/>
        </w:rPr>
        <w:t>学分</w:t>
      </w:r>
    </w:p>
    <w:p w:rsidR="000F4B09" w:rsidRDefault="000F4B09" w:rsidP="007B0874">
      <w:pPr>
        <w:snapToGrid w:val="0"/>
        <w:rPr>
          <w:rFonts w:ascii="宋体"/>
          <w:spacing w:val="6"/>
        </w:rPr>
      </w:pPr>
      <w:r w:rsidRPr="00302A12">
        <w:rPr>
          <w:rFonts w:ascii="宋体" w:hAnsi="宋体" w:cs="宋体"/>
          <w:spacing w:val="6"/>
        </w:rPr>
        <w:t>8</w:t>
      </w:r>
      <w:r w:rsidRPr="00302A12">
        <w:rPr>
          <w:rFonts w:ascii="宋体" w:hAnsi="宋体" w:cs="宋体" w:hint="eastAsia"/>
          <w:spacing w:val="6"/>
        </w:rPr>
        <w:t>、教学计划：</w:t>
      </w:r>
    </w:p>
    <w:p w:rsidR="000F4B09" w:rsidRPr="00302A12" w:rsidRDefault="000F4B09" w:rsidP="007B0874">
      <w:pPr>
        <w:snapToGrid w:val="0"/>
        <w:rPr>
          <w:rFonts w:ascii="宋体"/>
          <w:spacing w:val="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51"/>
        <w:gridCol w:w="2478"/>
        <w:gridCol w:w="640"/>
        <w:gridCol w:w="641"/>
        <w:gridCol w:w="464"/>
        <w:gridCol w:w="464"/>
        <w:gridCol w:w="464"/>
        <w:gridCol w:w="464"/>
        <w:gridCol w:w="464"/>
        <w:gridCol w:w="464"/>
      </w:tblGrid>
      <w:tr w:rsidR="000F4B09" w:rsidRPr="00302A12">
        <w:trPr>
          <w:jc w:val="center"/>
        </w:trPr>
        <w:tc>
          <w:tcPr>
            <w:tcW w:w="751" w:type="dxa"/>
            <w:vMerge w:val="restart"/>
            <w:vAlign w:val="center"/>
          </w:tcPr>
          <w:p w:rsidR="000F4B09" w:rsidRPr="00302A12" w:rsidRDefault="000F4B09" w:rsidP="007F3DEE">
            <w:pPr>
              <w:jc w:val="center"/>
              <w:rPr>
                <w:rFonts w:ascii="宋体"/>
              </w:rPr>
            </w:pPr>
            <w:r w:rsidRPr="00302A12">
              <w:rPr>
                <w:rFonts w:ascii="宋体" w:hAnsi="宋体" w:cs="宋体" w:hint="eastAsia"/>
              </w:rPr>
              <w:t>序号</w:t>
            </w:r>
          </w:p>
        </w:tc>
        <w:tc>
          <w:tcPr>
            <w:tcW w:w="2478" w:type="dxa"/>
            <w:vMerge w:val="restart"/>
            <w:vAlign w:val="center"/>
          </w:tcPr>
          <w:p w:rsidR="000F4B09" w:rsidRPr="00302A12" w:rsidRDefault="000F4B09" w:rsidP="007F3DEE">
            <w:pPr>
              <w:jc w:val="center"/>
              <w:rPr>
                <w:rFonts w:ascii="宋体"/>
              </w:rPr>
            </w:pPr>
            <w:r w:rsidRPr="00302A12">
              <w:rPr>
                <w:rFonts w:ascii="宋体" w:hAnsi="宋体" w:cs="宋体" w:hint="eastAsia"/>
              </w:rPr>
              <w:t>课</w:t>
            </w:r>
            <w:r w:rsidRPr="00302A12">
              <w:rPr>
                <w:rFonts w:ascii="宋体" w:hAnsi="宋体" w:cs="宋体"/>
              </w:rPr>
              <w:t xml:space="preserve"> </w:t>
            </w:r>
            <w:r w:rsidRPr="00302A12">
              <w:rPr>
                <w:rFonts w:ascii="宋体" w:hAnsi="宋体" w:cs="宋体" w:hint="eastAsia"/>
              </w:rPr>
              <w:t>程</w:t>
            </w:r>
            <w:r w:rsidRPr="00302A12">
              <w:rPr>
                <w:rFonts w:ascii="宋体" w:hAnsi="宋体" w:cs="宋体"/>
              </w:rPr>
              <w:t xml:space="preserve"> </w:t>
            </w:r>
            <w:r w:rsidRPr="00302A12">
              <w:rPr>
                <w:rFonts w:ascii="宋体" w:hAnsi="宋体" w:cs="宋体" w:hint="eastAsia"/>
              </w:rPr>
              <w:t>名</w:t>
            </w:r>
            <w:r w:rsidRPr="00302A12">
              <w:rPr>
                <w:rFonts w:ascii="宋体" w:hAnsi="宋体" w:cs="宋体"/>
              </w:rPr>
              <w:t xml:space="preserve"> </w:t>
            </w:r>
            <w:r w:rsidRPr="00302A12">
              <w:rPr>
                <w:rFonts w:ascii="宋体" w:hAnsi="宋体" w:cs="宋体" w:hint="eastAsia"/>
              </w:rPr>
              <w:t>称</w:t>
            </w:r>
          </w:p>
        </w:tc>
        <w:tc>
          <w:tcPr>
            <w:tcW w:w="640" w:type="dxa"/>
            <w:vMerge w:val="restart"/>
            <w:vAlign w:val="center"/>
          </w:tcPr>
          <w:p w:rsidR="000F4B09" w:rsidRPr="00302A12" w:rsidRDefault="000F4B09" w:rsidP="007F3DEE">
            <w:pPr>
              <w:jc w:val="center"/>
              <w:rPr>
                <w:rFonts w:ascii="宋体"/>
              </w:rPr>
            </w:pPr>
            <w:r w:rsidRPr="00302A12">
              <w:rPr>
                <w:rFonts w:ascii="宋体" w:hAnsi="宋体" w:cs="宋体" w:hint="eastAsia"/>
              </w:rPr>
              <w:t>学分</w:t>
            </w:r>
          </w:p>
        </w:tc>
        <w:tc>
          <w:tcPr>
            <w:tcW w:w="641" w:type="dxa"/>
            <w:vMerge w:val="restart"/>
            <w:vAlign w:val="center"/>
          </w:tcPr>
          <w:p w:rsidR="000F4B09" w:rsidRPr="00302A12" w:rsidRDefault="000F4B09" w:rsidP="007F3DEE">
            <w:pPr>
              <w:jc w:val="center"/>
              <w:rPr>
                <w:rFonts w:ascii="宋体"/>
              </w:rPr>
            </w:pPr>
            <w:r w:rsidRPr="00302A12">
              <w:rPr>
                <w:rFonts w:ascii="宋体" w:hAnsi="宋体" w:cs="宋体" w:hint="eastAsia"/>
              </w:rPr>
              <w:t>学时</w:t>
            </w:r>
          </w:p>
        </w:tc>
        <w:tc>
          <w:tcPr>
            <w:tcW w:w="2784" w:type="dxa"/>
            <w:gridSpan w:val="6"/>
            <w:vAlign w:val="center"/>
          </w:tcPr>
          <w:p w:rsidR="000F4B09" w:rsidRPr="00302A12" w:rsidRDefault="000F4B09" w:rsidP="007F3DEE">
            <w:pPr>
              <w:jc w:val="center"/>
              <w:rPr>
                <w:rFonts w:ascii="宋体"/>
              </w:rPr>
            </w:pPr>
            <w:r w:rsidRPr="00302A12">
              <w:rPr>
                <w:rFonts w:ascii="宋体" w:hAnsi="宋体" w:cs="宋体" w:hint="eastAsia"/>
              </w:rPr>
              <w:t>各</w:t>
            </w:r>
            <w:r w:rsidRPr="00302A12">
              <w:rPr>
                <w:rFonts w:ascii="宋体" w:hAnsi="宋体" w:cs="宋体"/>
              </w:rPr>
              <w:t xml:space="preserve"> </w:t>
            </w:r>
            <w:r w:rsidRPr="00302A12">
              <w:rPr>
                <w:rFonts w:ascii="宋体" w:hAnsi="宋体" w:cs="宋体" w:hint="eastAsia"/>
              </w:rPr>
              <w:t>学</w:t>
            </w:r>
            <w:r w:rsidRPr="00302A12">
              <w:rPr>
                <w:rFonts w:ascii="宋体" w:hAnsi="宋体" w:cs="宋体"/>
              </w:rPr>
              <w:t xml:space="preserve"> </w:t>
            </w:r>
            <w:r w:rsidRPr="00302A12">
              <w:rPr>
                <w:rFonts w:ascii="宋体" w:hAnsi="宋体" w:cs="宋体" w:hint="eastAsia"/>
              </w:rPr>
              <w:t>期</w:t>
            </w:r>
            <w:r w:rsidRPr="00302A12">
              <w:rPr>
                <w:rFonts w:ascii="宋体" w:hAnsi="宋体" w:cs="宋体"/>
              </w:rPr>
              <w:t xml:space="preserve"> </w:t>
            </w:r>
            <w:r w:rsidRPr="00302A12">
              <w:rPr>
                <w:rFonts w:ascii="宋体" w:hAnsi="宋体" w:cs="宋体" w:hint="eastAsia"/>
              </w:rPr>
              <w:t>周</w:t>
            </w:r>
            <w:r w:rsidRPr="00302A12">
              <w:rPr>
                <w:rFonts w:ascii="宋体" w:hAnsi="宋体" w:cs="宋体"/>
              </w:rPr>
              <w:t xml:space="preserve"> </w:t>
            </w:r>
            <w:r w:rsidRPr="00302A12">
              <w:rPr>
                <w:rFonts w:ascii="宋体" w:hAnsi="宋体" w:cs="宋体" w:hint="eastAsia"/>
              </w:rPr>
              <w:t>学</w:t>
            </w:r>
            <w:r w:rsidRPr="00302A12">
              <w:rPr>
                <w:rFonts w:ascii="宋体" w:hAnsi="宋体" w:cs="宋体"/>
              </w:rPr>
              <w:t xml:space="preserve"> </w:t>
            </w:r>
            <w:r w:rsidRPr="00302A12">
              <w:rPr>
                <w:rFonts w:ascii="宋体" w:hAnsi="宋体" w:cs="宋体" w:hint="eastAsia"/>
              </w:rPr>
              <w:t>时</w:t>
            </w:r>
          </w:p>
        </w:tc>
      </w:tr>
      <w:tr w:rsidR="000F4B09" w:rsidRPr="00302A12">
        <w:trPr>
          <w:jc w:val="center"/>
        </w:trPr>
        <w:tc>
          <w:tcPr>
            <w:tcW w:w="751" w:type="dxa"/>
            <w:vMerge/>
            <w:vAlign w:val="center"/>
          </w:tcPr>
          <w:p w:rsidR="000F4B09" w:rsidRPr="00302A12" w:rsidRDefault="000F4B09" w:rsidP="007F3DEE">
            <w:pPr>
              <w:jc w:val="center"/>
              <w:rPr>
                <w:rFonts w:ascii="宋体"/>
              </w:rPr>
            </w:pPr>
          </w:p>
        </w:tc>
        <w:tc>
          <w:tcPr>
            <w:tcW w:w="2478" w:type="dxa"/>
            <w:vMerge/>
            <w:vAlign w:val="center"/>
          </w:tcPr>
          <w:p w:rsidR="000F4B09" w:rsidRPr="00302A12" w:rsidRDefault="000F4B09" w:rsidP="007F3DEE">
            <w:pPr>
              <w:jc w:val="center"/>
              <w:rPr>
                <w:rFonts w:ascii="宋体"/>
              </w:rPr>
            </w:pPr>
          </w:p>
        </w:tc>
        <w:tc>
          <w:tcPr>
            <w:tcW w:w="640" w:type="dxa"/>
            <w:vMerge/>
            <w:vAlign w:val="center"/>
          </w:tcPr>
          <w:p w:rsidR="000F4B09" w:rsidRPr="00302A12" w:rsidRDefault="000F4B09" w:rsidP="007F3DEE">
            <w:pPr>
              <w:jc w:val="center"/>
              <w:rPr>
                <w:rFonts w:ascii="宋体"/>
              </w:rPr>
            </w:pPr>
          </w:p>
        </w:tc>
        <w:tc>
          <w:tcPr>
            <w:tcW w:w="641" w:type="dxa"/>
            <w:vMerge/>
            <w:vAlign w:val="center"/>
          </w:tcPr>
          <w:p w:rsidR="000F4B09" w:rsidRPr="00302A12" w:rsidRDefault="000F4B09" w:rsidP="007F3DEE">
            <w:pPr>
              <w:jc w:val="center"/>
              <w:rPr>
                <w:rFonts w:ascii="宋体"/>
              </w:rPr>
            </w:pPr>
          </w:p>
        </w:tc>
        <w:tc>
          <w:tcPr>
            <w:tcW w:w="464" w:type="dxa"/>
            <w:vAlign w:val="center"/>
          </w:tcPr>
          <w:p w:rsidR="000F4B09" w:rsidRPr="00302A12" w:rsidRDefault="000F4B09" w:rsidP="007F3DEE">
            <w:pPr>
              <w:adjustRightInd w:val="0"/>
              <w:snapToGrid w:val="0"/>
              <w:jc w:val="center"/>
              <w:rPr>
                <w:rFonts w:ascii="宋体"/>
              </w:rPr>
            </w:pPr>
            <w:r w:rsidRPr="00302A12">
              <w:rPr>
                <w:rFonts w:ascii="宋体" w:hAnsi="宋体" w:cs="宋体" w:hint="eastAsia"/>
              </w:rPr>
              <w:t>三</w:t>
            </w:r>
          </w:p>
        </w:tc>
        <w:tc>
          <w:tcPr>
            <w:tcW w:w="464" w:type="dxa"/>
            <w:vAlign w:val="center"/>
          </w:tcPr>
          <w:p w:rsidR="000F4B09" w:rsidRPr="00302A12" w:rsidRDefault="000F4B09" w:rsidP="007F3DEE">
            <w:pPr>
              <w:adjustRightInd w:val="0"/>
              <w:snapToGrid w:val="0"/>
              <w:jc w:val="center"/>
              <w:rPr>
                <w:rFonts w:ascii="宋体"/>
              </w:rPr>
            </w:pPr>
            <w:r w:rsidRPr="00302A12">
              <w:rPr>
                <w:rFonts w:ascii="宋体" w:hAnsi="宋体" w:cs="宋体" w:hint="eastAsia"/>
              </w:rPr>
              <w:t>四</w:t>
            </w:r>
          </w:p>
        </w:tc>
        <w:tc>
          <w:tcPr>
            <w:tcW w:w="464" w:type="dxa"/>
            <w:vAlign w:val="center"/>
          </w:tcPr>
          <w:p w:rsidR="000F4B09" w:rsidRPr="00302A12" w:rsidRDefault="000F4B09" w:rsidP="007F3DEE">
            <w:pPr>
              <w:adjustRightInd w:val="0"/>
              <w:snapToGrid w:val="0"/>
              <w:jc w:val="center"/>
              <w:rPr>
                <w:rFonts w:ascii="宋体"/>
              </w:rPr>
            </w:pPr>
            <w:r w:rsidRPr="00302A12">
              <w:rPr>
                <w:rFonts w:ascii="宋体" w:hAnsi="宋体" w:cs="宋体" w:hint="eastAsia"/>
              </w:rPr>
              <w:t>五</w:t>
            </w:r>
          </w:p>
        </w:tc>
        <w:tc>
          <w:tcPr>
            <w:tcW w:w="464" w:type="dxa"/>
            <w:vAlign w:val="center"/>
          </w:tcPr>
          <w:p w:rsidR="000F4B09" w:rsidRPr="00302A12" w:rsidRDefault="000F4B09" w:rsidP="007F3DEE">
            <w:pPr>
              <w:adjustRightInd w:val="0"/>
              <w:snapToGrid w:val="0"/>
              <w:jc w:val="center"/>
              <w:rPr>
                <w:rFonts w:ascii="宋体"/>
              </w:rPr>
            </w:pPr>
            <w:r w:rsidRPr="00302A12">
              <w:rPr>
                <w:rFonts w:ascii="宋体" w:hAnsi="宋体" w:cs="宋体" w:hint="eastAsia"/>
              </w:rPr>
              <w:t>六</w:t>
            </w:r>
          </w:p>
        </w:tc>
        <w:tc>
          <w:tcPr>
            <w:tcW w:w="464" w:type="dxa"/>
            <w:vAlign w:val="center"/>
          </w:tcPr>
          <w:p w:rsidR="000F4B09" w:rsidRPr="00302A12" w:rsidRDefault="000F4B09" w:rsidP="007F3DEE">
            <w:pPr>
              <w:adjustRightInd w:val="0"/>
              <w:snapToGrid w:val="0"/>
              <w:jc w:val="center"/>
              <w:rPr>
                <w:rFonts w:ascii="宋体"/>
              </w:rPr>
            </w:pPr>
            <w:r w:rsidRPr="00302A12">
              <w:rPr>
                <w:rFonts w:ascii="宋体" w:hAnsi="宋体" w:cs="宋体" w:hint="eastAsia"/>
              </w:rPr>
              <w:t>七</w:t>
            </w:r>
          </w:p>
        </w:tc>
        <w:tc>
          <w:tcPr>
            <w:tcW w:w="464" w:type="dxa"/>
            <w:vAlign w:val="center"/>
          </w:tcPr>
          <w:p w:rsidR="000F4B09" w:rsidRPr="00302A12" w:rsidRDefault="000F4B09" w:rsidP="007F3DEE">
            <w:pPr>
              <w:adjustRightInd w:val="0"/>
              <w:snapToGrid w:val="0"/>
              <w:jc w:val="center"/>
              <w:rPr>
                <w:rFonts w:ascii="宋体"/>
              </w:rPr>
            </w:pPr>
            <w:r w:rsidRPr="00302A12">
              <w:rPr>
                <w:rFonts w:ascii="宋体" w:hAnsi="宋体" w:cs="宋体" w:hint="eastAsia"/>
              </w:rPr>
              <w:t>八</w:t>
            </w: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现代管理学</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微观经济学</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会计学</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64</w:t>
            </w: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市场营销学</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5</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组织行为学</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6</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中级财务会计</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64</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7</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国际贸易</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32</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8</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财务管理</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64</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9</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国际金融</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32</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10</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成本会计</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11</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企业战略管理</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32</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12</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管理会计</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13</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税法</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14</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专业实习</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64</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15</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人力资源管理</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32</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16</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审计学</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48</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w:t>
            </w: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17</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高级财务会计</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32</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c>
          <w:tcPr>
            <w:tcW w:w="464" w:type="dxa"/>
          </w:tcPr>
          <w:p w:rsidR="000F4B09" w:rsidRPr="00302A12" w:rsidRDefault="000F4B09" w:rsidP="007F3DEE">
            <w:pPr>
              <w:adjustRightInd w:val="0"/>
              <w:snapToGrid w:val="0"/>
              <w:spacing w:before="120" w:line="200" w:lineRule="exact"/>
              <w:rPr>
                <w:rFonts w:ascii="宋体" w:hAnsi="宋体" w:cs="宋体"/>
              </w:rPr>
            </w:pP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18</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项目评估</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c>
          <w:tcPr>
            <w:tcW w:w="641" w:type="dxa"/>
          </w:tcPr>
          <w:p w:rsidR="000F4B09" w:rsidRPr="00302A12" w:rsidRDefault="000F4B09" w:rsidP="000F4B09">
            <w:pPr>
              <w:adjustRightInd w:val="0"/>
              <w:snapToGrid w:val="0"/>
              <w:spacing w:before="120" w:line="200" w:lineRule="exact"/>
              <w:ind w:firstLineChars="50" w:firstLine="31680"/>
              <w:rPr>
                <w:rFonts w:ascii="宋体" w:hAnsi="宋体" w:cs="宋体"/>
              </w:rPr>
            </w:pPr>
            <w:r w:rsidRPr="00302A12">
              <w:rPr>
                <w:rFonts w:ascii="宋体" w:hAnsi="宋体" w:cs="宋体"/>
              </w:rPr>
              <w:t>32</w:t>
            </w:r>
          </w:p>
        </w:tc>
        <w:tc>
          <w:tcPr>
            <w:tcW w:w="464" w:type="dxa"/>
          </w:tcPr>
          <w:p w:rsidR="000F4B09" w:rsidRPr="00302A12" w:rsidRDefault="000F4B09" w:rsidP="007F3DEE">
            <w:pPr>
              <w:adjustRightInd w:val="0"/>
              <w:snapToGrid w:val="0"/>
              <w:spacing w:before="120" w:line="200" w:lineRule="exact"/>
              <w:rPr>
                <w:rFonts w:ascii="宋体"/>
              </w:rPr>
            </w:pPr>
          </w:p>
        </w:tc>
        <w:tc>
          <w:tcPr>
            <w:tcW w:w="464" w:type="dxa"/>
          </w:tcPr>
          <w:p w:rsidR="000F4B09" w:rsidRPr="00302A12" w:rsidRDefault="000F4B09" w:rsidP="007F3DEE">
            <w:pPr>
              <w:adjustRightInd w:val="0"/>
              <w:snapToGrid w:val="0"/>
              <w:spacing w:before="120" w:line="200" w:lineRule="exact"/>
              <w:rPr>
                <w:rFonts w:ascii="宋体"/>
              </w:rPr>
            </w:pPr>
          </w:p>
        </w:tc>
        <w:tc>
          <w:tcPr>
            <w:tcW w:w="464" w:type="dxa"/>
          </w:tcPr>
          <w:p w:rsidR="000F4B09" w:rsidRPr="00302A12" w:rsidRDefault="000F4B09" w:rsidP="007F3DEE">
            <w:pPr>
              <w:adjustRightInd w:val="0"/>
              <w:snapToGrid w:val="0"/>
              <w:spacing w:before="120" w:line="200" w:lineRule="exact"/>
              <w:rPr>
                <w:rFonts w:ascii="宋体"/>
              </w:rPr>
            </w:pPr>
          </w:p>
        </w:tc>
        <w:tc>
          <w:tcPr>
            <w:tcW w:w="464" w:type="dxa"/>
          </w:tcPr>
          <w:p w:rsidR="000F4B09" w:rsidRPr="00302A12" w:rsidRDefault="000F4B09" w:rsidP="007F3DEE">
            <w:pPr>
              <w:adjustRightInd w:val="0"/>
              <w:snapToGrid w:val="0"/>
              <w:spacing w:before="120" w:line="200" w:lineRule="exact"/>
              <w:rPr>
                <w:rFonts w:ascii="宋体"/>
              </w:rPr>
            </w:pPr>
          </w:p>
        </w:tc>
        <w:tc>
          <w:tcPr>
            <w:tcW w:w="464" w:type="dxa"/>
          </w:tcPr>
          <w:p w:rsidR="000F4B09" w:rsidRPr="00302A12" w:rsidRDefault="000F4B09" w:rsidP="007F3DEE">
            <w:pPr>
              <w:adjustRightInd w:val="0"/>
              <w:snapToGrid w:val="0"/>
              <w:spacing w:before="120" w:line="200" w:lineRule="exact"/>
              <w:rPr>
                <w:rFonts w:ascii="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2</w:t>
            </w: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19</w:t>
            </w: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学位论文</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8</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128</w:t>
            </w: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8</w:t>
            </w:r>
          </w:p>
        </w:tc>
      </w:tr>
      <w:tr w:rsidR="000F4B09" w:rsidRPr="00302A12">
        <w:trPr>
          <w:trHeight w:hRule="exact" w:val="340"/>
          <w:jc w:val="center"/>
        </w:trPr>
        <w:tc>
          <w:tcPr>
            <w:tcW w:w="751" w:type="dxa"/>
          </w:tcPr>
          <w:p w:rsidR="000F4B09" w:rsidRPr="00302A12" w:rsidRDefault="000F4B09" w:rsidP="007F3DEE">
            <w:pPr>
              <w:adjustRightInd w:val="0"/>
              <w:snapToGrid w:val="0"/>
              <w:spacing w:before="120" w:line="200" w:lineRule="exact"/>
              <w:rPr>
                <w:rFonts w:ascii="宋体"/>
              </w:rPr>
            </w:pPr>
          </w:p>
        </w:tc>
        <w:tc>
          <w:tcPr>
            <w:tcW w:w="2478" w:type="dxa"/>
          </w:tcPr>
          <w:p w:rsidR="000F4B09" w:rsidRPr="00302A12" w:rsidRDefault="000F4B09" w:rsidP="007F3DEE">
            <w:pPr>
              <w:adjustRightInd w:val="0"/>
              <w:snapToGrid w:val="0"/>
              <w:spacing w:before="120" w:line="200" w:lineRule="exact"/>
              <w:rPr>
                <w:rFonts w:ascii="宋体"/>
              </w:rPr>
            </w:pPr>
            <w:r w:rsidRPr="00302A12">
              <w:rPr>
                <w:rFonts w:ascii="宋体" w:hAnsi="宋体" w:cs="宋体" w:hint="eastAsia"/>
              </w:rPr>
              <w:t>合计</w:t>
            </w:r>
          </w:p>
        </w:tc>
        <w:tc>
          <w:tcPr>
            <w:tcW w:w="640"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60</w:t>
            </w:r>
          </w:p>
        </w:tc>
        <w:tc>
          <w:tcPr>
            <w:tcW w:w="641"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960</w:t>
            </w: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10</w:t>
            </w: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10</w:t>
            </w: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11</w:t>
            </w: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12</w:t>
            </w: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7</w:t>
            </w:r>
          </w:p>
        </w:tc>
        <w:tc>
          <w:tcPr>
            <w:tcW w:w="464" w:type="dxa"/>
          </w:tcPr>
          <w:p w:rsidR="000F4B09" w:rsidRPr="00302A12" w:rsidRDefault="000F4B09" w:rsidP="007F3DEE">
            <w:pPr>
              <w:adjustRightInd w:val="0"/>
              <w:snapToGrid w:val="0"/>
              <w:spacing w:before="120" w:line="200" w:lineRule="exact"/>
              <w:rPr>
                <w:rFonts w:ascii="宋体" w:hAnsi="宋体" w:cs="宋体"/>
              </w:rPr>
            </w:pPr>
            <w:r w:rsidRPr="00302A12">
              <w:rPr>
                <w:rFonts w:ascii="宋体" w:hAnsi="宋体" w:cs="宋体"/>
              </w:rPr>
              <w:t>10</w:t>
            </w:r>
          </w:p>
        </w:tc>
      </w:tr>
    </w:tbl>
    <w:p w:rsidR="000F4B09" w:rsidRPr="00302A12" w:rsidRDefault="000F4B09" w:rsidP="007B0874">
      <w:pPr>
        <w:spacing w:line="340" w:lineRule="exact"/>
        <w:rPr>
          <w:rFonts w:ascii="宋体"/>
        </w:rPr>
      </w:pPr>
    </w:p>
    <w:p w:rsidR="000F4B09" w:rsidRPr="00302A12" w:rsidRDefault="000F4B09" w:rsidP="007B0874">
      <w:pPr>
        <w:spacing w:line="340" w:lineRule="exact"/>
        <w:rPr>
          <w:rFonts w:ascii="宋体"/>
        </w:rPr>
      </w:pPr>
    </w:p>
    <w:p w:rsidR="000F4B09" w:rsidRPr="00302A12" w:rsidRDefault="000F4B09" w:rsidP="00A91B32">
      <w:pPr>
        <w:spacing w:line="300" w:lineRule="exact"/>
        <w:rPr>
          <w:rFonts w:ascii="宋体"/>
        </w:rPr>
      </w:pPr>
      <w:r w:rsidRPr="00302A12">
        <w:rPr>
          <w:rFonts w:ascii="宋体" w:hAnsi="宋体" w:cs="宋体" w:hint="eastAsia"/>
        </w:rPr>
        <w:t>课程名称：现代管理学</w:t>
      </w:r>
    </w:p>
    <w:p w:rsidR="000F4B09" w:rsidRPr="00302A12" w:rsidRDefault="000F4B09" w:rsidP="00A91B32">
      <w:pPr>
        <w:spacing w:line="30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管理学是人类近代史上发展最迅猛，对社会经济发展影响最为重大的一门学科。对管理的空前重视，已成为中国社会变革中最为持久的热点。对管理的重视刺激了对高质量管理人才的需求，对管理人才的需求又推动了管理教育的蓬勃发展。本课程的学习对学生将来不论从事大企业、小企业、国有企业、民营企业、或政府机关等工作都有非常大的帮助，因此是经济管理类学生的必修课程。本课程主要包括总论、决策篇、组织篇、领导篇、控制篇、创新篇。</w:t>
      </w:r>
    </w:p>
    <w:p w:rsidR="000F4B09" w:rsidRPr="00302A12" w:rsidRDefault="000F4B09" w:rsidP="00A91B32">
      <w:pPr>
        <w:spacing w:line="300" w:lineRule="exact"/>
        <w:rPr>
          <w:rFonts w:ascii="宋体"/>
        </w:rPr>
      </w:pPr>
    </w:p>
    <w:p w:rsidR="000F4B09" w:rsidRPr="00302A12" w:rsidRDefault="000F4B09" w:rsidP="00A91B32">
      <w:pPr>
        <w:spacing w:line="300" w:lineRule="exact"/>
        <w:rPr>
          <w:rFonts w:ascii="宋体"/>
        </w:rPr>
      </w:pPr>
      <w:r w:rsidRPr="00302A12">
        <w:rPr>
          <w:rFonts w:ascii="宋体" w:hAnsi="宋体" w:cs="宋体" w:hint="eastAsia"/>
        </w:rPr>
        <w:t>课程名称：微观经济学</w:t>
      </w:r>
    </w:p>
    <w:p w:rsidR="000F4B09" w:rsidRPr="00302A12" w:rsidRDefault="000F4B09" w:rsidP="00A91B32">
      <w:pPr>
        <w:spacing w:line="30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课程简介：微观经济学被称为供求</w:t>
      </w:r>
      <w:r w:rsidRPr="00302A12">
        <w:rPr>
          <w:rFonts w:ascii="宋体" w:cs="宋体" w:hint="eastAsia"/>
          <w:spacing w:val="6"/>
          <w:sz w:val="21"/>
          <w:szCs w:val="21"/>
        </w:rPr>
        <w:t>“</w:t>
      </w:r>
      <w:r w:rsidRPr="00302A12">
        <w:rPr>
          <w:rFonts w:ascii="宋体" w:hAnsi="宋体" w:cs="宋体" w:hint="eastAsia"/>
          <w:spacing w:val="6"/>
          <w:sz w:val="21"/>
          <w:szCs w:val="21"/>
        </w:rPr>
        <w:t>十字架</w:t>
      </w:r>
      <w:r w:rsidRPr="00302A12">
        <w:rPr>
          <w:rFonts w:ascii="宋体" w:cs="宋体" w:hint="eastAsia"/>
          <w:spacing w:val="6"/>
          <w:sz w:val="21"/>
          <w:szCs w:val="21"/>
        </w:rPr>
        <w:t>”</w:t>
      </w:r>
      <w:r w:rsidRPr="00302A12">
        <w:rPr>
          <w:rFonts w:ascii="宋体" w:hAnsi="宋体" w:cs="宋体" w:hint="eastAsia"/>
          <w:spacing w:val="6"/>
          <w:sz w:val="21"/>
          <w:szCs w:val="21"/>
        </w:rPr>
        <w:t>上的经济学，又称为价格理论。它以单个经济单位为考察对象，研究单个经济单位的经济行为及其相应的经济变量的单项数值的决定，以及市场经济条件下市场的供给与需求和均衡价格的决定。内容主要包括导言、市场如何运行、家庭选择、企业与市场、资源市场等。总之，微观经济学研究的是经济资源的配置问题。</w:t>
      </w:r>
    </w:p>
    <w:p w:rsidR="000F4B09" w:rsidRPr="00302A12" w:rsidRDefault="000F4B09" w:rsidP="00A91B32">
      <w:pPr>
        <w:spacing w:line="300" w:lineRule="exact"/>
        <w:rPr>
          <w:rFonts w:ascii="宋体"/>
          <w:spacing w:val="6"/>
        </w:rPr>
      </w:pPr>
    </w:p>
    <w:p w:rsidR="000F4B09" w:rsidRPr="00302A12" w:rsidRDefault="000F4B09" w:rsidP="00A91B32">
      <w:pPr>
        <w:spacing w:line="300" w:lineRule="exact"/>
        <w:rPr>
          <w:rFonts w:ascii="宋体"/>
          <w:spacing w:val="6"/>
        </w:rPr>
      </w:pPr>
      <w:r w:rsidRPr="00302A12">
        <w:rPr>
          <w:rFonts w:ascii="宋体" w:hAnsi="宋体" w:cs="宋体" w:hint="eastAsia"/>
          <w:spacing w:val="6"/>
        </w:rPr>
        <w:t>课程名称：会计学</w:t>
      </w:r>
    </w:p>
    <w:p w:rsidR="000F4B09" w:rsidRPr="00302A12" w:rsidRDefault="000F4B09" w:rsidP="00A91B32">
      <w:pPr>
        <w:adjustRightInd w:val="0"/>
        <w:snapToGrid w:val="0"/>
        <w:spacing w:line="300" w:lineRule="exact"/>
        <w:ind w:right="32"/>
        <w:rPr>
          <w:rFonts w:ascii="宋体"/>
          <w:spacing w:val="6"/>
        </w:rPr>
      </w:pPr>
      <w:r w:rsidRPr="00302A12">
        <w:rPr>
          <w:rFonts w:ascii="宋体" w:hAnsi="宋体" w:cs="宋体" w:hint="eastAsia"/>
          <w:spacing w:val="6"/>
        </w:rPr>
        <w:t>学时学分：</w:t>
      </w:r>
      <w:r w:rsidRPr="00302A12">
        <w:rPr>
          <w:rFonts w:ascii="宋体" w:hAnsi="宋体" w:cs="宋体"/>
          <w:spacing w:val="6"/>
        </w:rPr>
        <w:t>4</w:t>
      </w:r>
      <w:r w:rsidRPr="00302A12">
        <w:rPr>
          <w:rFonts w:ascii="宋体" w:hAnsi="宋体" w:cs="宋体" w:hint="eastAsia"/>
          <w:spacing w:val="6"/>
        </w:rPr>
        <w:t>学分，</w:t>
      </w:r>
      <w:r w:rsidRPr="00302A12">
        <w:rPr>
          <w:rFonts w:ascii="宋体" w:hAnsi="宋体" w:cs="宋体"/>
          <w:spacing w:val="6"/>
        </w:rPr>
        <w:t>64</w:t>
      </w:r>
      <w:r w:rsidRPr="00302A12">
        <w:rPr>
          <w:rFonts w:ascii="宋体" w:hAnsi="宋体" w:cs="宋体" w:hint="eastAsia"/>
          <w:spacing w:val="6"/>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系统传授基础会计知识，训练基本会计技能（填制凭证、过账、登账、编制报表），培养学生运用会计知识进行手工操作的能力，同时指导学生的学习方法，培养他们的会计逻辑思维，为进入高年级学习打下扎实的基础。以教材为中心，侧重基本知识和操作的训练。</w:t>
      </w:r>
    </w:p>
    <w:p w:rsidR="000F4B09" w:rsidRPr="00302A12" w:rsidRDefault="000F4B09" w:rsidP="00F41256">
      <w:pPr>
        <w:pStyle w:val="BlockText"/>
        <w:spacing w:line="300" w:lineRule="exact"/>
        <w:ind w:left="31680" w:right="466" w:hangingChars="510" w:firstLine="31680"/>
        <w:rPr>
          <w:rFonts w:ascii="宋体"/>
          <w:spacing w:val="6"/>
          <w:sz w:val="21"/>
          <w:szCs w:val="21"/>
        </w:rPr>
      </w:pPr>
    </w:p>
    <w:p w:rsidR="000F4B09" w:rsidRPr="00302A12" w:rsidRDefault="000F4B09" w:rsidP="00A91B32">
      <w:pPr>
        <w:spacing w:line="300" w:lineRule="exact"/>
        <w:rPr>
          <w:rFonts w:ascii="宋体"/>
        </w:rPr>
      </w:pPr>
      <w:r w:rsidRPr="00302A12">
        <w:rPr>
          <w:rFonts w:ascii="宋体" w:hAnsi="宋体" w:cs="宋体" w:hint="eastAsia"/>
        </w:rPr>
        <w:t>课程名称：企业战略管理</w:t>
      </w:r>
    </w:p>
    <w:p w:rsidR="000F4B09" w:rsidRPr="00302A12" w:rsidRDefault="000F4B09" w:rsidP="00A91B32">
      <w:pPr>
        <w:spacing w:line="300" w:lineRule="exact"/>
        <w:rPr>
          <w:rFonts w:ascii="宋体"/>
        </w:rPr>
      </w:pPr>
      <w:r w:rsidRPr="00302A12">
        <w:rPr>
          <w:rFonts w:ascii="宋体" w:hAnsi="宋体" w:cs="宋体" w:hint="eastAsia"/>
        </w:rPr>
        <w:t>学时学分：</w:t>
      </w:r>
      <w:r w:rsidRPr="00302A12">
        <w:rPr>
          <w:rFonts w:ascii="宋体" w:hAnsi="宋体" w:cs="宋体"/>
        </w:rPr>
        <w:t>2</w:t>
      </w:r>
      <w:r w:rsidRPr="00302A12">
        <w:rPr>
          <w:rFonts w:ascii="宋体" w:hAnsi="宋体" w:cs="宋体" w:hint="eastAsia"/>
        </w:rPr>
        <w:t>学分，</w:t>
      </w:r>
      <w:r w:rsidRPr="00302A12">
        <w:rPr>
          <w:rFonts w:ascii="宋体" w:hAnsi="宋体" w:cs="宋体"/>
        </w:rPr>
        <w:t>32</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w:t>
      </w:r>
      <w:r w:rsidRPr="00302A12">
        <w:rPr>
          <w:rFonts w:ascii="宋体" w:cs="宋体" w:hint="eastAsia"/>
          <w:spacing w:val="6"/>
          <w:sz w:val="21"/>
          <w:szCs w:val="21"/>
        </w:rPr>
        <w:t>“</w:t>
      </w:r>
      <w:r w:rsidRPr="00302A12">
        <w:rPr>
          <w:rFonts w:ascii="宋体" w:hAnsi="宋体" w:cs="宋体" w:hint="eastAsia"/>
          <w:spacing w:val="6"/>
          <w:sz w:val="21"/>
          <w:szCs w:val="21"/>
        </w:rPr>
        <w:t>战略</w:t>
      </w:r>
      <w:r w:rsidRPr="00302A12">
        <w:rPr>
          <w:rFonts w:ascii="宋体" w:cs="宋体" w:hint="eastAsia"/>
          <w:spacing w:val="6"/>
          <w:sz w:val="21"/>
          <w:szCs w:val="21"/>
        </w:rPr>
        <w:t>”</w:t>
      </w:r>
      <w:r w:rsidRPr="00302A12">
        <w:rPr>
          <w:rFonts w:ascii="宋体" w:hAnsi="宋体" w:cs="宋体" w:hint="eastAsia"/>
          <w:spacing w:val="6"/>
          <w:sz w:val="21"/>
          <w:szCs w:val="21"/>
        </w:rPr>
        <w:t>原是军事术语，是指导战争全局的谋划。企业战略是对企业总体的、全局的、长远的、重大问题的谋划和设计。该课程以企业战略管理过程为主线，分别研究战略分析、战略规划、战略评价、战略实施等主要内容。战略管理课程涵盖企业总体战略、经营单位战略和职能战略等战略层次，对增长战略、稳定战略、撤退战略等战略形态进行考察。</w:t>
      </w:r>
    </w:p>
    <w:p w:rsidR="000F4B09" w:rsidRPr="00302A12" w:rsidRDefault="000F4B09" w:rsidP="00A91B32">
      <w:pPr>
        <w:spacing w:line="300" w:lineRule="exact"/>
        <w:rPr>
          <w:rFonts w:ascii="宋体"/>
        </w:rPr>
      </w:pPr>
    </w:p>
    <w:p w:rsidR="000F4B09" w:rsidRPr="00302A12" w:rsidRDefault="000F4B09" w:rsidP="00A91B32">
      <w:pPr>
        <w:spacing w:line="300" w:lineRule="exact"/>
        <w:rPr>
          <w:rFonts w:ascii="宋体"/>
        </w:rPr>
      </w:pPr>
      <w:r w:rsidRPr="00302A12">
        <w:rPr>
          <w:rFonts w:ascii="宋体" w:hAnsi="宋体" w:cs="宋体" w:hint="eastAsia"/>
        </w:rPr>
        <w:t>课程名称：市场营销学</w:t>
      </w:r>
    </w:p>
    <w:p w:rsidR="000F4B09" w:rsidRPr="00302A12" w:rsidRDefault="000F4B09" w:rsidP="00A91B32">
      <w:pPr>
        <w:spacing w:line="30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市场营销学是一门建立在经济科学、行为科学、管理科学和现代科学技术基础之上的应用科学。市场营销学的研究对象是以满足消费者需求为中心的企业市场营销活动过程及其规律性，即，在特定的市场营销环境中，企业以市场调研分析为基础，为满足现实和潜在的市场需求，所实施的以产品（</w:t>
      </w:r>
      <w:r w:rsidRPr="00302A12">
        <w:rPr>
          <w:rFonts w:ascii="宋体" w:hAnsi="宋体" w:cs="宋体"/>
          <w:spacing w:val="6"/>
          <w:sz w:val="21"/>
          <w:szCs w:val="21"/>
        </w:rPr>
        <w:t>Product</w:t>
      </w:r>
      <w:r w:rsidRPr="00302A12">
        <w:rPr>
          <w:rFonts w:ascii="宋体" w:hAnsi="宋体" w:cs="宋体" w:hint="eastAsia"/>
          <w:spacing w:val="6"/>
          <w:sz w:val="21"/>
          <w:szCs w:val="21"/>
        </w:rPr>
        <w:t>）、定价（</w:t>
      </w:r>
      <w:r w:rsidRPr="00302A12">
        <w:rPr>
          <w:rFonts w:ascii="宋体" w:hAnsi="宋体" w:cs="宋体"/>
          <w:spacing w:val="6"/>
          <w:sz w:val="21"/>
          <w:szCs w:val="21"/>
        </w:rPr>
        <w:t>Price</w:t>
      </w:r>
      <w:r w:rsidRPr="00302A12">
        <w:rPr>
          <w:rFonts w:ascii="宋体" w:hAnsi="宋体" w:cs="宋体" w:hint="eastAsia"/>
          <w:spacing w:val="6"/>
          <w:sz w:val="21"/>
          <w:szCs w:val="21"/>
        </w:rPr>
        <w:t>）、地点（</w:t>
      </w:r>
      <w:r w:rsidRPr="00302A12">
        <w:rPr>
          <w:rFonts w:ascii="宋体" w:hAnsi="宋体" w:cs="宋体"/>
          <w:spacing w:val="6"/>
          <w:sz w:val="21"/>
          <w:szCs w:val="21"/>
        </w:rPr>
        <w:t>Place</w:t>
      </w:r>
      <w:r w:rsidRPr="00302A12">
        <w:rPr>
          <w:rFonts w:ascii="宋体" w:hAnsi="宋体" w:cs="宋体" w:hint="eastAsia"/>
          <w:spacing w:val="6"/>
          <w:sz w:val="21"/>
          <w:szCs w:val="21"/>
        </w:rPr>
        <w:t>）、促销（</w:t>
      </w:r>
      <w:r w:rsidRPr="00302A12">
        <w:rPr>
          <w:rFonts w:ascii="宋体" w:hAnsi="宋体" w:cs="宋体"/>
          <w:spacing w:val="6"/>
          <w:sz w:val="21"/>
          <w:szCs w:val="21"/>
        </w:rPr>
        <w:t>Promotion</w:t>
      </w:r>
      <w:r w:rsidRPr="00302A12">
        <w:rPr>
          <w:rFonts w:ascii="宋体" w:hAnsi="宋体" w:cs="宋体" w:hint="eastAsia"/>
          <w:spacing w:val="6"/>
          <w:sz w:val="21"/>
          <w:szCs w:val="21"/>
        </w:rPr>
        <w:t>）为主要决策内容的市场营销管理过程及其客观规律性。</w:t>
      </w:r>
    </w:p>
    <w:p w:rsidR="000F4B09" w:rsidRDefault="000F4B09" w:rsidP="00F41256">
      <w:pPr>
        <w:pStyle w:val="BlockText"/>
        <w:spacing w:line="300" w:lineRule="exact"/>
        <w:ind w:left="31680" w:right="466" w:hangingChars="510" w:firstLine="31680"/>
        <w:rPr>
          <w:rFonts w:ascii="宋体"/>
          <w:spacing w:val="6"/>
          <w:sz w:val="21"/>
          <w:szCs w:val="21"/>
        </w:rPr>
      </w:pPr>
    </w:p>
    <w:p w:rsidR="000F4B09" w:rsidRPr="00302A12" w:rsidRDefault="000F4B09" w:rsidP="00F41256">
      <w:pPr>
        <w:pStyle w:val="BlockText"/>
        <w:spacing w:line="300" w:lineRule="exact"/>
        <w:ind w:left="31680" w:right="466" w:hangingChars="510" w:firstLine="31680"/>
        <w:rPr>
          <w:rFonts w:ascii="宋体"/>
          <w:spacing w:val="6"/>
          <w:sz w:val="21"/>
          <w:szCs w:val="21"/>
        </w:rPr>
      </w:pPr>
    </w:p>
    <w:p w:rsidR="000F4B09" w:rsidRPr="00302A12" w:rsidRDefault="000F4B09" w:rsidP="00A91B32">
      <w:pPr>
        <w:spacing w:line="300" w:lineRule="exact"/>
        <w:rPr>
          <w:rFonts w:ascii="宋体"/>
        </w:rPr>
      </w:pPr>
      <w:r w:rsidRPr="00302A12">
        <w:rPr>
          <w:rFonts w:ascii="宋体" w:hAnsi="宋体" w:cs="宋体" w:hint="eastAsia"/>
        </w:rPr>
        <w:t>课程名称：组织行为学</w:t>
      </w:r>
    </w:p>
    <w:p w:rsidR="000F4B09" w:rsidRPr="00302A12" w:rsidRDefault="000F4B09" w:rsidP="00A91B32">
      <w:pPr>
        <w:spacing w:line="30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课程在对组织行为学的起源与发展进行概述的基础上，从个体心理、群体心理与组织心理等三个层面剖析了心理对管理的影响。由浅入深地讲述组织行为学的产生与发展、个体心理与管理（感觉、知觉、决策、个性、态度、学习等）、群体心理与管理（群体与团队、沟通等）、组织与管理（组织文化与变革等）。该课程注重解决实际问题能力的培养。通过学习这门课程，学生可以比较全面地了解组织行为学的核心概念、理念与实际应用。</w:t>
      </w:r>
    </w:p>
    <w:p w:rsidR="000F4B09" w:rsidRPr="00302A12" w:rsidRDefault="000F4B09" w:rsidP="00F41256">
      <w:pPr>
        <w:pStyle w:val="BlockText"/>
        <w:spacing w:line="300" w:lineRule="exact"/>
        <w:ind w:left="31680" w:right="466" w:hangingChars="510" w:firstLine="31680"/>
        <w:rPr>
          <w:rFonts w:ascii="宋体"/>
          <w:spacing w:val="6"/>
          <w:sz w:val="21"/>
          <w:szCs w:val="21"/>
        </w:rPr>
      </w:pPr>
    </w:p>
    <w:p w:rsidR="000F4B09" w:rsidRPr="00302A12" w:rsidRDefault="000F4B09" w:rsidP="00A91B32">
      <w:pPr>
        <w:spacing w:line="300" w:lineRule="exact"/>
        <w:rPr>
          <w:rFonts w:ascii="宋体"/>
        </w:rPr>
      </w:pPr>
      <w:r w:rsidRPr="00302A12">
        <w:rPr>
          <w:rFonts w:ascii="宋体" w:hAnsi="宋体" w:cs="宋体" w:hint="eastAsia"/>
        </w:rPr>
        <w:t>课程名称：人力资源管理</w:t>
      </w:r>
    </w:p>
    <w:p w:rsidR="000F4B09" w:rsidRPr="00302A12" w:rsidRDefault="000F4B09" w:rsidP="00A91B32">
      <w:pPr>
        <w:spacing w:line="300" w:lineRule="exact"/>
        <w:rPr>
          <w:rFonts w:ascii="宋体"/>
        </w:rPr>
      </w:pPr>
      <w:r w:rsidRPr="00302A12">
        <w:rPr>
          <w:rFonts w:ascii="宋体" w:hAnsi="宋体" w:cs="宋体" w:hint="eastAsia"/>
        </w:rPr>
        <w:t>学时学分：</w:t>
      </w:r>
      <w:r w:rsidRPr="00302A12">
        <w:rPr>
          <w:rFonts w:ascii="宋体" w:hAnsi="宋体" w:cs="宋体"/>
        </w:rPr>
        <w:t>2</w:t>
      </w:r>
      <w:r w:rsidRPr="00302A12">
        <w:rPr>
          <w:rFonts w:ascii="宋体" w:hAnsi="宋体" w:cs="宋体" w:hint="eastAsia"/>
        </w:rPr>
        <w:t>学分，</w:t>
      </w:r>
      <w:r w:rsidRPr="00302A12">
        <w:rPr>
          <w:rFonts w:ascii="宋体" w:hAnsi="宋体" w:cs="宋体"/>
        </w:rPr>
        <w:t>32</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本课程将采用互动式教学，以教师讲授为主，提高学生参与与思考的比重，结合课堂讨论与案例分析。通过课外小组作业，熟悉掌握重点内容，注重学生发现问题和分析问题能力的培养。课程选用英文教材，英文</w:t>
      </w:r>
      <w:r w:rsidRPr="00302A12">
        <w:rPr>
          <w:rFonts w:ascii="宋体" w:hAnsi="宋体" w:cs="宋体"/>
          <w:spacing w:val="6"/>
          <w:sz w:val="21"/>
          <w:szCs w:val="21"/>
        </w:rPr>
        <w:t>PPT</w:t>
      </w:r>
      <w:r w:rsidRPr="00302A12">
        <w:rPr>
          <w:rFonts w:ascii="宋体" w:hAnsi="宋体" w:cs="宋体" w:hint="eastAsia"/>
          <w:spacing w:val="6"/>
          <w:sz w:val="21"/>
          <w:szCs w:val="21"/>
        </w:rPr>
        <w:t>，英文考卷。课程的基本要求：较为全面系统地掌握人力资源管理实践的基本概念与技能，具备一定的分析与解决实际管理问题的能力。同时要求学生能够阅读理解原版教材的能力。</w:t>
      </w:r>
    </w:p>
    <w:p w:rsidR="000F4B09" w:rsidRPr="00302A12" w:rsidRDefault="000F4B09" w:rsidP="00A91B32">
      <w:pPr>
        <w:spacing w:line="300" w:lineRule="exact"/>
        <w:rPr>
          <w:rFonts w:ascii="宋体"/>
        </w:rPr>
      </w:pP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课程名称：中级财务会计</w:t>
      </w: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spacing w:val="6"/>
        </w:rPr>
        <w:t>4</w:t>
      </w:r>
      <w:r w:rsidRPr="00302A12">
        <w:rPr>
          <w:rFonts w:ascii="宋体" w:hAnsi="宋体" w:cs="宋体" w:hint="eastAsia"/>
          <w:spacing w:val="6"/>
        </w:rPr>
        <w:t>学分，</w:t>
      </w:r>
      <w:r w:rsidRPr="00302A12">
        <w:rPr>
          <w:rFonts w:ascii="宋体" w:hAnsi="宋体" w:cs="宋体"/>
          <w:spacing w:val="6"/>
        </w:rPr>
        <w:t>64</w:t>
      </w:r>
      <w:r w:rsidRPr="00302A12">
        <w:rPr>
          <w:rFonts w:ascii="宋体" w:hAnsi="宋体" w:cs="宋体" w:hint="eastAsia"/>
          <w:spacing w:val="6"/>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课程简介：通过我国《企业会计制度》为主要内容的学习，系统掌握一般企业特别是工业企业的核算方法，对</w:t>
      </w:r>
      <w:r>
        <w:rPr>
          <w:rFonts w:ascii="宋体" w:hAnsi="宋体" w:cs="宋体" w:hint="eastAsia"/>
          <w:spacing w:val="6"/>
          <w:sz w:val="21"/>
          <w:szCs w:val="21"/>
        </w:rPr>
        <w:t>各个</w:t>
      </w:r>
      <w:r w:rsidRPr="00302A12">
        <w:rPr>
          <w:rFonts w:ascii="宋体" w:hAnsi="宋体" w:cs="宋体" w:hint="eastAsia"/>
          <w:spacing w:val="6"/>
          <w:sz w:val="21"/>
          <w:szCs w:val="21"/>
        </w:rPr>
        <w:t>会计要素的确认、计量、记录、报告和披露能比较熟练把握。</w:t>
      </w:r>
    </w:p>
    <w:p w:rsidR="000F4B09" w:rsidRPr="00302A12" w:rsidRDefault="000F4B09" w:rsidP="00F41256">
      <w:pPr>
        <w:pStyle w:val="BlockText"/>
        <w:spacing w:line="300" w:lineRule="exact"/>
        <w:ind w:left="31680" w:right="466" w:hangingChars="510" w:firstLine="31680"/>
        <w:rPr>
          <w:rFonts w:ascii="宋体"/>
          <w:spacing w:val="6"/>
          <w:sz w:val="21"/>
          <w:szCs w:val="21"/>
        </w:rPr>
      </w:pP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课程名称：国际贸易</w:t>
      </w:r>
    </w:p>
    <w:p w:rsidR="000F4B09" w:rsidRPr="00302A12" w:rsidRDefault="000F4B09" w:rsidP="00A91B32">
      <w:pPr>
        <w:spacing w:line="300" w:lineRule="exact"/>
        <w:rPr>
          <w:rFonts w:ascii="宋体"/>
        </w:rPr>
      </w:pPr>
      <w:r w:rsidRPr="00302A12">
        <w:rPr>
          <w:rFonts w:ascii="宋体" w:hAnsi="宋体" w:cs="宋体" w:hint="eastAsia"/>
        </w:rPr>
        <w:t>学时学分：</w:t>
      </w:r>
      <w:r w:rsidRPr="00302A12">
        <w:rPr>
          <w:rFonts w:ascii="宋体" w:hAnsi="宋体" w:cs="宋体"/>
        </w:rPr>
        <w:t>2</w:t>
      </w:r>
      <w:r w:rsidRPr="00302A12">
        <w:rPr>
          <w:rFonts w:ascii="宋体" w:hAnsi="宋体" w:cs="宋体" w:hint="eastAsia"/>
        </w:rPr>
        <w:t>学分，</w:t>
      </w:r>
      <w:r w:rsidRPr="00302A12">
        <w:rPr>
          <w:rFonts w:ascii="宋体" w:hAnsi="宋体" w:cs="宋体"/>
        </w:rPr>
        <w:t>32</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课程简介：国际贸易是国际贸易的基础理论课程，介绍国际分工理论、国际贸易政策及措施、国际贸易协定和世界贸易组织概况。</w:t>
      </w:r>
    </w:p>
    <w:p w:rsidR="000F4B09" w:rsidRPr="00302A12" w:rsidRDefault="000F4B09" w:rsidP="00F41256">
      <w:pPr>
        <w:pStyle w:val="BlockText"/>
        <w:spacing w:line="300" w:lineRule="exact"/>
        <w:ind w:left="31680" w:right="466" w:hangingChars="510" w:firstLine="31680"/>
        <w:rPr>
          <w:rFonts w:ascii="宋体"/>
          <w:spacing w:val="6"/>
          <w:sz w:val="21"/>
          <w:szCs w:val="21"/>
        </w:rPr>
      </w:pP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课程名称：财务管理</w:t>
      </w: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spacing w:val="6"/>
        </w:rPr>
        <w:t>4</w:t>
      </w:r>
      <w:r w:rsidRPr="00302A12">
        <w:rPr>
          <w:rFonts w:ascii="宋体" w:hAnsi="宋体" w:cs="宋体" w:hint="eastAsia"/>
          <w:spacing w:val="6"/>
        </w:rPr>
        <w:t>学分，</w:t>
      </w:r>
      <w:r w:rsidRPr="00302A12">
        <w:rPr>
          <w:rFonts w:ascii="宋体" w:hAnsi="宋体" w:cs="宋体"/>
          <w:spacing w:val="6"/>
        </w:rPr>
        <w:t>64</w:t>
      </w:r>
      <w:r w:rsidRPr="00302A12">
        <w:rPr>
          <w:rFonts w:ascii="宋体" w:hAnsi="宋体" w:cs="宋体" w:hint="eastAsia"/>
          <w:spacing w:val="6"/>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课程简介：《财务管理》是一门理论和实践相结合的课程，旨在引导学生在掌握了一定的融资、投资和经营的专门知识，为企业的会计核算和管理打下坚实的基础。</w:t>
      </w:r>
    </w:p>
    <w:p w:rsidR="000F4B09" w:rsidRPr="00302A12" w:rsidRDefault="000F4B09" w:rsidP="00F41256">
      <w:pPr>
        <w:pStyle w:val="BlockText"/>
        <w:spacing w:line="300" w:lineRule="exact"/>
        <w:ind w:left="31680" w:right="466" w:hangingChars="510" w:firstLine="31680"/>
        <w:rPr>
          <w:rFonts w:ascii="宋体"/>
          <w:spacing w:val="6"/>
          <w:sz w:val="21"/>
          <w:szCs w:val="21"/>
        </w:rPr>
      </w:pPr>
    </w:p>
    <w:p w:rsidR="000F4B09" w:rsidRPr="00302A12" w:rsidRDefault="000F4B09" w:rsidP="00A91B32">
      <w:pPr>
        <w:spacing w:line="300" w:lineRule="exact"/>
        <w:rPr>
          <w:rFonts w:ascii="宋体"/>
        </w:rPr>
      </w:pPr>
      <w:r w:rsidRPr="00302A12">
        <w:rPr>
          <w:rFonts w:ascii="宋体" w:hAnsi="宋体" w:cs="宋体" w:hint="eastAsia"/>
        </w:rPr>
        <w:t>课程名称：国际金融</w:t>
      </w:r>
    </w:p>
    <w:p w:rsidR="000F4B09" w:rsidRPr="00302A12" w:rsidRDefault="000F4B09" w:rsidP="00A91B32">
      <w:pPr>
        <w:spacing w:line="300" w:lineRule="exact"/>
        <w:rPr>
          <w:rFonts w:ascii="宋体"/>
        </w:rPr>
      </w:pPr>
      <w:r w:rsidRPr="00302A12">
        <w:rPr>
          <w:rFonts w:ascii="宋体" w:hAnsi="宋体" w:cs="宋体" w:hint="eastAsia"/>
        </w:rPr>
        <w:t>学时学分：</w:t>
      </w:r>
      <w:r w:rsidRPr="00302A12">
        <w:rPr>
          <w:rFonts w:ascii="宋体" w:hAnsi="宋体" w:cs="宋体"/>
        </w:rPr>
        <w:t>2</w:t>
      </w:r>
      <w:r w:rsidRPr="00302A12">
        <w:rPr>
          <w:rFonts w:ascii="宋体" w:hAnsi="宋体" w:cs="宋体" w:hint="eastAsia"/>
        </w:rPr>
        <w:t>学分，</w:t>
      </w:r>
      <w:r w:rsidRPr="00302A12">
        <w:rPr>
          <w:rFonts w:ascii="宋体" w:hAnsi="宋体" w:cs="宋体"/>
        </w:rPr>
        <w:t>32</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课程简介：《国际金融》是金融、财税、国际贸易、保险类各专业的基础理论课，是金融、国际贸易专业的必修课以及相关专业的选修课。《国际金融》阐述的是国际金融学科的最一般</w:t>
      </w:r>
      <w:r>
        <w:rPr>
          <w:rFonts w:ascii="宋体" w:hAnsi="宋体" w:cs="宋体" w:hint="eastAsia"/>
          <w:spacing w:val="6"/>
          <w:sz w:val="21"/>
          <w:szCs w:val="21"/>
        </w:rPr>
        <w:t>规律、国际金融学的基本理论，介绍国际金融的基本业务和基础知识。</w:t>
      </w:r>
      <w:r w:rsidRPr="00302A12">
        <w:rPr>
          <w:rFonts w:ascii="宋体" w:hAnsi="宋体" w:cs="宋体" w:hint="eastAsia"/>
          <w:spacing w:val="6"/>
          <w:sz w:val="21"/>
          <w:szCs w:val="21"/>
        </w:rPr>
        <w:t>了解本国和外国的环境、国情和民族特点，吸取别人的经验和教训，努力探索建立具有中国特色的社会主义金融新体制。</w:t>
      </w:r>
    </w:p>
    <w:p w:rsidR="000F4B09" w:rsidRDefault="000F4B09" w:rsidP="00F41256">
      <w:pPr>
        <w:pStyle w:val="BlockText"/>
        <w:spacing w:line="300" w:lineRule="exact"/>
        <w:ind w:left="31680" w:right="466" w:hangingChars="510" w:firstLine="31680"/>
        <w:rPr>
          <w:rFonts w:ascii="宋体"/>
          <w:spacing w:val="6"/>
          <w:sz w:val="21"/>
          <w:szCs w:val="21"/>
        </w:rPr>
      </w:pPr>
    </w:p>
    <w:p w:rsidR="000F4B09" w:rsidRPr="00302A12" w:rsidRDefault="000F4B09" w:rsidP="00F41256">
      <w:pPr>
        <w:pStyle w:val="BlockText"/>
        <w:spacing w:line="300" w:lineRule="exact"/>
        <w:ind w:left="31680" w:right="466" w:hangingChars="510" w:firstLine="31680"/>
        <w:rPr>
          <w:rFonts w:ascii="宋体"/>
          <w:spacing w:val="6"/>
          <w:sz w:val="21"/>
          <w:szCs w:val="21"/>
        </w:rPr>
      </w:pP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w:t>
      </w:r>
      <w:r w:rsidRPr="00302A12">
        <w:rPr>
          <w:rFonts w:ascii="宋体" w:hAnsi="宋体" w:cs="宋体" w:hint="eastAsia"/>
        </w:rPr>
        <w:t>成本会计</w:t>
      </w: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课程简介：《成本会计》是会计专业基础阶段的一门必修课，旨在帮助学生对会计成本的掌握。认识成本核算在整个会计核算的重要性。</w:t>
      </w:r>
    </w:p>
    <w:p w:rsidR="000F4B09" w:rsidRPr="00302A12" w:rsidRDefault="000F4B09" w:rsidP="00F41256">
      <w:pPr>
        <w:pStyle w:val="BlockText"/>
        <w:spacing w:line="300" w:lineRule="exact"/>
        <w:ind w:left="31680" w:right="466" w:hangingChars="510" w:firstLine="31680"/>
        <w:rPr>
          <w:rFonts w:ascii="宋体"/>
          <w:spacing w:val="6"/>
          <w:sz w:val="21"/>
          <w:szCs w:val="21"/>
        </w:rPr>
      </w:pP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w:t>
      </w:r>
      <w:r w:rsidRPr="00302A12">
        <w:rPr>
          <w:rFonts w:ascii="宋体" w:hAnsi="宋体" w:cs="宋体" w:hint="eastAsia"/>
        </w:rPr>
        <w:t>管理会计</w:t>
      </w: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课程简介：《管理会计》是会计专业由低年纪向高年级转向的一门必修课程，</w:t>
      </w:r>
      <w:r w:rsidRPr="00302A12">
        <w:rPr>
          <w:rFonts w:ascii="宋体" w:hAnsi="宋体" w:cs="宋体"/>
          <w:spacing w:val="6"/>
          <w:sz w:val="21"/>
          <w:szCs w:val="21"/>
        </w:rPr>
        <w:t xml:space="preserve"> </w:t>
      </w:r>
      <w:r w:rsidRPr="00302A12">
        <w:rPr>
          <w:rFonts w:ascii="宋体" w:hAnsi="宋体" w:cs="宋体" w:hint="eastAsia"/>
          <w:spacing w:val="6"/>
          <w:sz w:val="21"/>
          <w:szCs w:val="21"/>
        </w:rPr>
        <w:t>旨在完成一、二年级会计必修课程的基础上使学生进一步掌握成本管理和企业管理的基本知识和基本技能。</w:t>
      </w:r>
    </w:p>
    <w:p w:rsidR="000F4B09" w:rsidRPr="00302A12" w:rsidRDefault="000F4B09" w:rsidP="00A91B32">
      <w:pPr>
        <w:adjustRightInd w:val="0"/>
        <w:snapToGrid w:val="0"/>
        <w:spacing w:line="300" w:lineRule="exact"/>
        <w:ind w:left="1077" w:hanging="1077"/>
        <w:rPr>
          <w:rFonts w:ascii="宋体"/>
        </w:rPr>
      </w:pP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课程名称：税法</w:t>
      </w: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spacing w:val="6"/>
        </w:rPr>
        <w:t>3</w:t>
      </w:r>
      <w:r w:rsidRPr="00302A12">
        <w:rPr>
          <w:rFonts w:ascii="宋体" w:hAnsi="宋体" w:cs="宋体" w:hint="eastAsia"/>
          <w:spacing w:val="6"/>
        </w:rPr>
        <w:t>学分，</w:t>
      </w:r>
      <w:r w:rsidRPr="00302A12">
        <w:rPr>
          <w:rFonts w:ascii="宋体" w:hAnsi="宋体" w:cs="宋体"/>
          <w:spacing w:val="6"/>
        </w:rPr>
        <w:t>48</w:t>
      </w:r>
      <w:r w:rsidRPr="00302A12">
        <w:rPr>
          <w:rFonts w:ascii="宋体" w:hAnsi="宋体" w:cs="宋体" w:hint="eastAsia"/>
          <w:spacing w:val="6"/>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课程简介：《税法》鉴于我国税法对会计的影响，学习税法对加强会计核算和会计运用能力的培养有极其重要的作用。本课程主要要求学生掌握我国税法的体系和主要内容。</w:t>
      </w:r>
    </w:p>
    <w:p w:rsidR="000F4B09" w:rsidRPr="00302A12" w:rsidRDefault="000F4B09" w:rsidP="00A91B32">
      <w:pPr>
        <w:adjustRightInd w:val="0"/>
        <w:snapToGrid w:val="0"/>
        <w:spacing w:line="300" w:lineRule="exact"/>
        <w:rPr>
          <w:rFonts w:ascii="宋体"/>
          <w:spacing w:val="6"/>
        </w:rPr>
      </w:pP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课程名称：专业实习</w:t>
      </w: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spacing w:val="6"/>
        </w:rPr>
        <w:t>4</w:t>
      </w:r>
      <w:r w:rsidRPr="00302A12">
        <w:rPr>
          <w:rFonts w:ascii="宋体" w:hAnsi="宋体" w:cs="宋体" w:hint="eastAsia"/>
        </w:rPr>
        <w:t>学分，</w:t>
      </w:r>
      <w:r w:rsidRPr="00302A12">
        <w:rPr>
          <w:rFonts w:ascii="宋体" w:hAnsi="宋体" w:cs="宋体"/>
        </w:rPr>
        <w:t>64</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课程简介：《会计专业实习》通过在会计事务所、企业财务部门等实习工作，要求学生对会计实践工作有一定认识。</w:t>
      </w:r>
    </w:p>
    <w:p w:rsidR="000F4B09" w:rsidRPr="00302A12" w:rsidRDefault="000F4B09" w:rsidP="00F41256">
      <w:pPr>
        <w:pStyle w:val="BlockText"/>
        <w:spacing w:line="300" w:lineRule="exact"/>
        <w:ind w:left="31680" w:right="466" w:hangingChars="510" w:firstLine="31680"/>
        <w:rPr>
          <w:rFonts w:ascii="宋体"/>
          <w:spacing w:val="6"/>
          <w:sz w:val="21"/>
          <w:szCs w:val="21"/>
        </w:rPr>
      </w:pP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w:t>
      </w:r>
      <w:r w:rsidRPr="00302A12">
        <w:rPr>
          <w:rFonts w:ascii="宋体" w:hAnsi="宋体" w:cs="宋体" w:hint="eastAsia"/>
        </w:rPr>
        <w:t>审计学</w:t>
      </w: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审计学》是会计专业高年级的一门理论课程，旨在完成基础阶段各门课程学习的基础上学习审计理论，使学生对现代审计知识有一个概貌的了解，以提高他们对会计的认识，并能运用审计学来检测会计信息的质量。</w:t>
      </w:r>
    </w:p>
    <w:p w:rsidR="000F4B09" w:rsidRPr="00302A12" w:rsidRDefault="000F4B09" w:rsidP="00F41256">
      <w:pPr>
        <w:pStyle w:val="BlockText"/>
        <w:spacing w:line="300" w:lineRule="exact"/>
        <w:ind w:left="31680" w:right="466" w:hangingChars="510" w:firstLine="31680"/>
        <w:rPr>
          <w:rFonts w:ascii="宋体"/>
          <w:spacing w:val="6"/>
          <w:sz w:val="21"/>
          <w:szCs w:val="21"/>
        </w:rPr>
      </w:pP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w:t>
      </w:r>
      <w:r w:rsidRPr="00302A12">
        <w:rPr>
          <w:rFonts w:ascii="宋体" w:hAnsi="宋体" w:cs="宋体" w:hint="eastAsia"/>
        </w:rPr>
        <w:t>项目评估</w:t>
      </w: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spacing w:val="6"/>
        </w:rPr>
        <w:t>2</w:t>
      </w:r>
      <w:r w:rsidRPr="00302A12">
        <w:rPr>
          <w:rFonts w:ascii="宋体" w:hAnsi="宋体" w:cs="宋体" w:hint="eastAsia"/>
        </w:rPr>
        <w:t>学分，</w:t>
      </w:r>
      <w:r w:rsidRPr="00302A12">
        <w:rPr>
          <w:rFonts w:ascii="宋体" w:hAnsi="宋体" w:cs="宋体"/>
        </w:rPr>
        <w:t>32</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课程简介：《项目评估》是会计专业高年级的一门理论和实践相结合的课程。其目标是在学生掌握一定的会计学和经济学包括税法和经济的基础上掌握我国项目（资产）评估的主要内容和相关法规。</w:t>
      </w:r>
    </w:p>
    <w:p w:rsidR="000F4B09" w:rsidRPr="00302A12" w:rsidRDefault="000F4B09" w:rsidP="00A91B32">
      <w:pPr>
        <w:adjustRightInd w:val="0"/>
        <w:snapToGrid w:val="0"/>
        <w:spacing w:line="300" w:lineRule="exact"/>
        <w:ind w:left="1077" w:hanging="1077"/>
        <w:rPr>
          <w:rFonts w:ascii="宋体"/>
          <w:spacing w:val="6"/>
        </w:rPr>
      </w:pP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课程名称：</w:t>
      </w:r>
      <w:r w:rsidRPr="00302A12">
        <w:rPr>
          <w:rFonts w:ascii="宋体" w:hAnsi="宋体" w:cs="宋体" w:hint="eastAsia"/>
        </w:rPr>
        <w:t>高级财务会计</w:t>
      </w:r>
    </w:p>
    <w:p w:rsidR="000F4B09" w:rsidRPr="00302A12" w:rsidRDefault="000F4B09" w:rsidP="00A91B32">
      <w:pPr>
        <w:adjustRightInd w:val="0"/>
        <w:snapToGrid w:val="0"/>
        <w:spacing w:line="300" w:lineRule="exact"/>
        <w:ind w:left="1077" w:hanging="1077"/>
        <w:rPr>
          <w:rFonts w:ascii="宋体"/>
          <w:spacing w:val="6"/>
        </w:rPr>
      </w:pPr>
      <w:r w:rsidRPr="00302A12">
        <w:rPr>
          <w:rFonts w:ascii="宋体" w:hAnsi="宋体" w:cs="宋体" w:hint="eastAsia"/>
          <w:spacing w:val="6"/>
        </w:rPr>
        <w:t>学时学分：</w:t>
      </w:r>
      <w:r w:rsidRPr="00302A12">
        <w:rPr>
          <w:rFonts w:ascii="宋体" w:hAnsi="宋体" w:cs="宋体"/>
          <w:spacing w:val="6"/>
        </w:rPr>
        <w:t>2</w:t>
      </w:r>
      <w:r w:rsidRPr="00302A12">
        <w:rPr>
          <w:rFonts w:ascii="宋体" w:hAnsi="宋体" w:cs="宋体" w:hint="eastAsia"/>
        </w:rPr>
        <w:t>学分，</w:t>
      </w:r>
      <w:r w:rsidRPr="00302A12">
        <w:rPr>
          <w:rFonts w:ascii="宋体" w:hAnsi="宋体" w:cs="宋体"/>
        </w:rPr>
        <w:t>32</w:t>
      </w:r>
      <w:r w:rsidRPr="00302A12">
        <w:rPr>
          <w:rFonts w:ascii="宋体" w:hAnsi="宋体" w:cs="宋体" w:hint="eastAsia"/>
        </w:rPr>
        <w:t>学时</w:t>
      </w:r>
    </w:p>
    <w:p w:rsidR="000F4B09" w:rsidRPr="00302A12" w:rsidRDefault="000F4B09" w:rsidP="00F41256">
      <w:pPr>
        <w:pStyle w:val="BlockText"/>
        <w:spacing w:line="300" w:lineRule="exact"/>
        <w:ind w:left="31680" w:right="466" w:hangingChars="510" w:firstLine="31680"/>
        <w:rPr>
          <w:rFonts w:ascii="宋体"/>
          <w:spacing w:val="6"/>
          <w:sz w:val="21"/>
          <w:szCs w:val="21"/>
        </w:rPr>
      </w:pPr>
      <w:r w:rsidRPr="00302A12">
        <w:rPr>
          <w:rFonts w:ascii="宋体" w:hAnsi="宋体" w:cs="宋体" w:hint="eastAsia"/>
          <w:spacing w:val="6"/>
          <w:sz w:val="21"/>
          <w:szCs w:val="21"/>
        </w:rPr>
        <w:t>课程简介：《高级财务会计》主要要求学生掌握合并会计的</w:t>
      </w:r>
      <w:bookmarkStart w:id="2" w:name="_GoBack"/>
      <w:bookmarkEnd w:id="2"/>
      <w:r w:rsidRPr="00302A12">
        <w:rPr>
          <w:rFonts w:ascii="宋体" w:hAnsi="宋体" w:cs="宋体" w:hint="eastAsia"/>
          <w:spacing w:val="6"/>
          <w:sz w:val="21"/>
          <w:szCs w:val="21"/>
        </w:rPr>
        <w:t>基本知识和基本技能，并要求学生掌握除了合并会计以外的特殊行业和特殊业务的基本知识和基本技能，包括物价变动会计、所得税会计、分支机构会计、合伙会计、外汇会计等等。</w:t>
      </w:r>
    </w:p>
    <w:p w:rsidR="000F4B09" w:rsidRDefault="000F4B09" w:rsidP="007B0874">
      <w:pPr>
        <w:rPr>
          <w:rFonts w:ascii="宋体"/>
        </w:rPr>
      </w:pPr>
    </w:p>
    <w:p w:rsidR="000F4B09" w:rsidRDefault="000F4B09" w:rsidP="007B0874">
      <w:pPr>
        <w:rPr>
          <w:rFonts w:ascii="宋体"/>
        </w:rPr>
      </w:pPr>
    </w:p>
    <w:p w:rsidR="000F4B09" w:rsidRDefault="000F4B09" w:rsidP="007B0874">
      <w:pPr>
        <w:rPr>
          <w:rFonts w:ascii="宋体"/>
        </w:rPr>
      </w:pPr>
    </w:p>
    <w:p w:rsidR="000F4B09" w:rsidRDefault="000F4B09" w:rsidP="007B0874">
      <w:pPr>
        <w:rPr>
          <w:rFonts w:ascii="宋体"/>
        </w:rPr>
      </w:pPr>
    </w:p>
    <w:p w:rsidR="000F4B09" w:rsidRPr="00302A12" w:rsidRDefault="000F4B09" w:rsidP="007B0874">
      <w:pPr>
        <w:rPr>
          <w:rFonts w:ascii="宋体"/>
        </w:rPr>
      </w:pPr>
    </w:p>
    <w:p w:rsidR="000F4B09" w:rsidRDefault="000F4B09" w:rsidP="00544CE1">
      <w:pPr>
        <w:jc w:val="center"/>
        <w:rPr>
          <w:rFonts w:ascii="宋体"/>
          <w:b/>
          <w:bCs/>
          <w:sz w:val="32"/>
          <w:szCs w:val="32"/>
          <w:lang w:val="zh-TW" w:eastAsia="zh-TW"/>
        </w:rPr>
      </w:pPr>
      <w:bookmarkStart w:id="3" w:name="t3"/>
      <w:bookmarkEnd w:id="3"/>
      <w:r>
        <w:rPr>
          <w:rFonts w:ascii="宋体" w:hAnsi="宋体" w:cs="宋体" w:hint="eastAsia"/>
          <w:b/>
          <w:bCs/>
          <w:sz w:val="32"/>
          <w:szCs w:val="32"/>
          <w:lang w:val="zh-TW" w:eastAsia="zh-TW"/>
        </w:rPr>
        <w:t>东华大学辅修专业学士学位教学计划</w:t>
      </w:r>
    </w:p>
    <w:p w:rsidR="000F4B09" w:rsidRDefault="000F4B09" w:rsidP="00544CE1">
      <w:pPr>
        <w:spacing w:line="360" w:lineRule="exact"/>
        <w:jc w:val="center"/>
        <w:rPr>
          <w:rFonts w:ascii="宋体"/>
          <w:b/>
          <w:bCs/>
          <w:spacing w:val="5"/>
          <w:sz w:val="30"/>
          <w:szCs w:val="30"/>
          <w:lang w:val="zh-TW" w:eastAsia="zh-TW"/>
        </w:rPr>
      </w:pPr>
      <w:r>
        <w:rPr>
          <w:rFonts w:ascii="宋体" w:hAnsi="宋体" w:cs="宋体" w:hint="eastAsia"/>
          <w:b/>
          <w:bCs/>
          <w:spacing w:val="5"/>
          <w:sz w:val="30"/>
          <w:szCs w:val="30"/>
          <w:lang w:val="zh-TW" w:eastAsia="zh-TW"/>
        </w:rPr>
        <w:t>数字媒体艺术</w:t>
      </w:r>
    </w:p>
    <w:p w:rsidR="000F4B09" w:rsidRDefault="000F4B09" w:rsidP="00544CE1">
      <w:pPr>
        <w:rPr>
          <w:rFonts w:ascii="宋体"/>
          <w:b/>
          <w:bCs/>
          <w:kern w:val="0"/>
          <w:position w:val="16"/>
        </w:rPr>
      </w:pPr>
      <w:r>
        <w:rPr>
          <w:rFonts w:ascii="宋体" w:hAnsi="宋体" w:cs="宋体" w:hint="eastAsia"/>
          <w:b/>
          <w:bCs/>
          <w:kern w:val="0"/>
          <w:position w:val="16"/>
          <w:lang w:val="zh-TW" w:eastAsia="zh-TW"/>
        </w:rPr>
        <w:t>专业名称：数字媒体艺术</w:t>
      </w:r>
      <w:r>
        <w:rPr>
          <w:rFonts w:ascii="宋体" w:hAnsi="宋体" w:cs="宋体"/>
          <w:b/>
          <w:bCs/>
          <w:kern w:val="0"/>
          <w:position w:val="16"/>
        </w:rPr>
        <w:t xml:space="preserve">             </w:t>
      </w:r>
      <w:r>
        <w:rPr>
          <w:rFonts w:ascii="宋体" w:hAnsi="宋体" w:cs="宋体" w:hint="eastAsia"/>
          <w:b/>
          <w:bCs/>
          <w:kern w:val="0"/>
          <w:position w:val="16"/>
          <w:lang w:val="zh-TW" w:eastAsia="zh-TW"/>
        </w:rPr>
        <w:t>开设校区：延安路校区</w:t>
      </w:r>
    </w:p>
    <w:p w:rsidR="000F4B09" w:rsidRDefault="000F4B09" w:rsidP="00544CE1">
      <w:pPr>
        <w:numPr>
          <w:ilvl w:val="0"/>
          <w:numId w:val="10"/>
        </w:numPr>
        <w:spacing w:line="320" w:lineRule="exact"/>
        <w:rPr>
          <w:rFonts w:ascii="宋体"/>
          <w:lang w:val="zh-TW" w:eastAsia="zh-TW"/>
        </w:rPr>
      </w:pPr>
      <w:r>
        <w:rPr>
          <w:rFonts w:ascii="宋体" w:hAnsi="宋体" w:cs="宋体" w:hint="eastAsia"/>
          <w:lang w:val="zh-TW" w:eastAsia="zh-TW"/>
        </w:rPr>
        <w:t>教学目标：</w:t>
      </w:r>
    </w:p>
    <w:p w:rsidR="000F4B09" w:rsidRDefault="000F4B09" w:rsidP="00544CE1">
      <w:pPr>
        <w:spacing w:line="320" w:lineRule="exact"/>
        <w:ind w:firstLine="444"/>
        <w:rPr>
          <w:rFonts w:ascii="宋体"/>
          <w:lang w:val="zh-TW" w:eastAsia="zh-TW"/>
        </w:rPr>
      </w:pPr>
      <w:r>
        <w:rPr>
          <w:rFonts w:ascii="宋体" w:hAnsi="宋体" w:cs="宋体" w:hint="eastAsia"/>
          <w:lang w:val="zh-TW" w:eastAsia="zh-TW"/>
        </w:rPr>
        <w:t>参照本校数字媒体艺术专业教学大纲，结合辅修学生的多学科基础的特点，主要面向交互媒体、影视</w:t>
      </w:r>
      <w:r>
        <w:rPr>
          <w:rFonts w:ascii="宋体" w:hAnsi="宋体" w:cs="宋体" w:hint="eastAsia"/>
          <w:lang w:val="zh-TW"/>
        </w:rPr>
        <w:t>媒体</w:t>
      </w:r>
      <w:r>
        <w:rPr>
          <w:rFonts w:ascii="宋体" w:hAnsi="宋体" w:cs="宋体" w:hint="eastAsia"/>
          <w:lang w:val="zh-TW" w:eastAsia="zh-TW"/>
        </w:rPr>
        <w:t>以及数字</w:t>
      </w:r>
      <w:r>
        <w:rPr>
          <w:rFonts w:ascii="宋体" w:hAnsi="宋体" w:cs="宋体" w:hint="eastAsia"/>
          <w:lang w:val="zh-TW"/>
        </w:rPr>
        <w:t>娱乐行业</w:t>
      </w:r>
      <w:r>
        <w:rPr>
          <w:rFonts w:ascii="宋体" w:hAnsi="宋体" w:cs="宋体" w:hint="eastAsia"/>
          <w:lang w:val="zh-TW" w:eastAsia="zh-TW"/>
        </w:rPr>
        <w:t>培养掌握计算机技术与艺术设计两方面结合的复合型人才，能够</w:t>
      </w:r>
      <w:r>
        <w:rPr>
          <w:rFonts w:ascii="宋体" w:hAnsi="宋体" w:cs="宋体" w:hint="eastAsia"/>
          <w:lang w:val="zh-TW"/>
        </w:rPr>
        <w:t>独立完成交互界面设计、影像短片创作及动漫角色设计等工作，</w:t>
      </w:r>
      <w:r>
        <w:rPr>
          <w:rFonts w:ascii="宋体" w:hAnsi="宋体" w:cs="宋体" w:hint="eastAsia"/>
          <w:lang w:val="zh-TW" w:eastAsia="zh-TW"/>
        </w:rPr>
        <w:t>尤其欢迎有一定计算机知识的同学前来辅修。</w:t>
      </w:r>
    </w:p>
    <w:p w:rsidR="000F4B09" w:rsidRDefault="000F4B09" w:rsidP="00544CE1">
      <w:pPr>
        <w:spacing w:line="320" w:lineRule="exact"/>
        <w:ind w:left="1260" w:hanging="1260"/>
        <w:rPr>
          <w:rFonts w:ascii="宋体"/>
        </w:rPr>
      </w:pPr>
      <w:r>
        <w:rPr>
          <w:rFonts w:ascii="宋体" w:hAnsi="宋体" w:cs="宋体"/>
        </w:rPr>
        <w:t>2</w:t>
      </w:r>
      <w:r>
        <w:rPr>
          <w:rFonts w:ascii="宋体" w:hAnsi="宋体" w:cs="宋体" w:hint="eastAsia"/>
          <w:lang w:val="zh-TW" w:eastAsia="zh-TW"/>
        </w:rPr>
        <w:t>、学分要求：</w:t>
      </w:r>
      <w:r>
        <w:rPr>
          <w:rFonts w:ascii="宋体" w:hAnsi="宋体" w:cs="宋体"/>
        </w:rPr>
        <w:t>60</w:t>
      </w:r>
      <w:r>
        <w:rPr>
          <w:rFonts w:ascii="宋体" w:hAnsi="宋体" w:cs="宋体" w:hint="eastAsia"/>
          <w:lang w:val="zh-TW" w:eastAsia="zh-TW"/>
        </w:rPr>
        <w:t>分</w:t>
      </w:r>
    </w:p>
    <w:p w:rsidR="000F4B09" w:rsidRDefault="000F4B09" w:rsidP="00544CE1">
      <w:pPr>
        <w:spacing w:line="320" w:lineRule="exact"/>
        <w:ind w:left="1260" w:hanging="1260"/>
        <w:rPr>
          <w:rFonts w:ascii="宋体" w:hAnsi="宋体" w:cs="宋体"/>
        </w:rPr>
      </w:pPr>
      <w:r>
        <w:rPr>
          <w:rFonts w:ascii="宋体" w:hAnsi="宋体" w:cs="宋体"/>
        </w:rPr>
        <w:t>3</w:t>
      </w:r>
      <w:r>
        <w:rPr>
          <w:rFonts w:ascii="宋体" w:hAnsi="宋体" w:cs="宋体" w:hint="eastAsia"/>
          <w:lang w:val="zh-TW" w:eastAsia="zh-TW"/>
        </w:rPr>
        <w:t>、修读要求：招收本科在校完成一年级基础课程的非艺术类专业学生</w:t>
      </w:r>
      <w:r>
        <w:rPr>
          <w:rFonts w:ascii="宋体" w:hAnsi="宋体" w:cs="宋体"/>
        </w:rPr>
        <w:t>(</w:t>
      </w:r>
      <w:r>
        <w:rPr>
          <w:rFonts w:ascii="宋体" w:hAnsi="宋体" w:cs="宋体" w:hint="eastAsia"/>
          <w:b/>
          <w:bCs/>
          <w:lang w:val="zh-TW" w:eastAsia="zh-TW"/>
        </w:rPr>
        <w:t>本校人文学院媒体专业除外</w:t>
      </w:r>
      <w:r>
        <w:rPr>
          <w:rFonts w:ascii="宋体" w:hAnsi="宋体" w:cs="宋体"/>
        </w:rPr>
        <w:t>)</w:t>
      </w:r>
    </w:p>
    <w:p w:rsidR="000F4B09" w:rsidRDefault="000F4B09" w:rsidP="00544CE1">
      <w:pPr>
        <w:spacing w:line="320" w:lineRule="exact"/>
        <w:ind w:left="1676" w:hanging="1676"/>
        <w:rPr>
          <w:rFonts w:ascii="宋体"/>
        </w:rPr>
      </w:pPr>
      <w:r>
        <w:rPr>
          <w:rFonts w:ascii="宋体" w:hAnsi="宋体" w:cs="宋体"/>
        </w:rPr>
        <w:t>4</w:t>
      </w:r>
      <w:r>
        <w:rPr>
          <w:rFonts w:ascii="宋体" w:hAnsi="宋体" w:cs="宋体" w:hint="eastAsia"/>
          <w:lang w:val="zh-TW" w:eastAsia="zh-TW"/>
        </w:rPr>
        <w:t>、招生人数：</w:t>
      </w:r>
      <w:r>
        <w:rPr>
          <w:rFonts w:ascii="宋体" w:hAnsi="宋体" w:cs="宋体"/>
        </w:rPr>
        <w:t>8</w:t>
      </w:r>
      <w:r>
        <w:rPr>
          <w:rFonts w:ascii="宋体" w:cs="宋体"/>
        </w:rPr>
        <w:t>0</w:t>
      </w:r>
      <w:r>
        <w:rPr>
          <w:rFonts w:ascii="宋体" w:hAnsi="宋体" w:cs="宋体" w:hint="eastAsia"/>
          <w:lang w:val="zh-TW" w:eastAsia="zh-TW"/>
        </w:rPr>
        <w:t>人</w:t>
      </w:r>
    </w:p>
    <w:p w:rsidR="000F4B09" w:rsidRDefault="000F4B09" w:rsidP="00544CE1">
      <w:pPr>
        <w:spacing w:line="320" w:lineRule="exact"/>
        <w:ind w:left="1676" w:hanging="1676"/>
        <w:rPr>
          <w:rFonts w:ascii="宋体"/>
        </w:rPr>
      </w:pPr>
      <w:r>
        <w:rPr>
          <w:rFonts w:ascii="宋体" w:hAnsi="宋体" w:cs="宋体"/>
        </w:rPr>
        <w:t>5</w:t>
      </w:r>
      <w:r>
        <w:rPr>
          <w:rFonts w:ascii="宋体" w:hAnsi="宋体" w:cs="宋体" w:hint="eastAsia"/>
          <w:lang w:val="zh-TW" w:eastAsia="zh-TW"/>
        </w:rPr>
        <w:t>、开班时间：</w:t>
      </w:r>
      <w:r>
        <w:rPr>
          <w:rFonts w:ascii="宋体" w:hAnsi="宋体" w:cs="宋体"/>
        </w:rPr>
        <w:t>2019</w:t>
      </w:r>
      <w:r>
        <w:rPr>
          <w:rFonts w:ascii="宋体" w:hAnsi="宋体" w:cs="宋体" w:hint="eastAsia"/>
          <w:lang w:val="zh-TW" w:eastAsia="zh-TW"/>
        </w:rPr>
        <w:t>年秋季</w:t>
      </w:r>
    </w:p>
    <w:p w:rsidR="000F4B09" w:rsidRDefault="000F4B09" w:rsidP="00544CE1">
      <w:pPr>
        <w:spacing w:line="320" w:lineRule="exact"/>
        <w:ind w:left="1676" w:hanging="1676"/>
        <w:rPr>
          <w:rFonts w:ascii="宋体"/>
        </w:rPr>
      </w:pPr>
      <w:r>
        <w:rPr>
          <w:rFonts w:ascii="宋体" w:hAnsi="宋体" w:cs="宋体"/>
        </w:rPr>
        <w:t>6</w:t>
      </w:r>
      <w:r>
        <w:rPr>
          <w:rFonts w:ascii="宋体" w:hAnsi="宋体" w:cs="宋体" w:hint="eastAsia"/>
          <w:lang w:val="zh-TW" w:eastAsia="zh-TW"/>
        </w:rPr>
        <w:t>、上课时间：周日</w:t>
      </w:r>
      <w:r>
        <w:rPr>
          <w:rFonts w:ascii="宋体" w:hAnsi="宋体" w:cs="宋体" w:hint="eastAsia"/>
          <w:lang w:val="zh-TW"/>
        </w:rPr>
        <w:t>白</w:t>
      </w:r>
      <w:r>
        <w:rPr>
          <w:rFonts w:ascii="宋体" w:hAnsi="宋体" w:cs="宋体" w:hint="eastAsia"/>
          <w:lang w:val="zh-TW" w:eastAsia="zh-TW"/>
        </w:rPr>
        <w:t>天</w:t>
      </w:r>
      <w:r>
        <w:rPr>
          <w:rFonts w:ascii="宋体" w:hAnsi="宋体" w:cs="宋体" w:hint="eastAsia"/>
          <w:lang w:val="zh-TW"/>
        </w:rPr>
        <w:t>、晚上</w:t>
      </w:r>
    </w:p>
    <w:p w:rsidR="000F4B09" w:rsidRDefault="000F4B09" w:rsidP="00544CE1">
      <w:pPr>
        <w:spacing w:line="320" w:lineRule="exact"/>
        <w:rPr>
          <w:rFonts w:ascii="宋体"/>
          <w:lang w:val="zh-TW" w:eastAsia="zh-TW"/>
        </w:rPr>
      </w:pPr>
      <w:r>
        <w:rPr>
          <w:rFonts w:ascii="宋体" w:hAnsi="宋体" w:cs="宋体"/>
        </w:rPr>
        <w:t>7</w:t>
      </w:r>
      <w:r>
        <w:rPr>
          <w:rFonts w:ascii="宋体" w:hAnsi="宋体" w:cs="宋体" w:hint="eastAsia"/>
          <w:lang w:val="zh-TW" w:eastAsia="zh-TW"/>
        </w:rPr>
        <w:t>、收费标准：本校</w:t>
      </w:r>
      <w:r>
        <w:rPr>
          <w:rFonts w:ascii="宋体" w:hAnsi="宋体" w:cs="宋体"/>
        </w:rPr>
        <w:t>220</w:t>
      </w:r>
      <w:r>
        <w:rPr>
          <w:rFonts w:ascii="宋体" w:hAnsi="宋体" w:cs="宋体" w:hint="eastAsia"/>
          <w:lang w:val="zh-TW" w:eastAsia="zh-TW"/>
        </w:rPr>
        <w:t>元</w:t>
      </w:r>
      <w:r>
        <w:rPr>
          <w:rFonts w:ascii="宋体" w:hAnsi="宋体" w:cs="宋体"/>
        </w:rPr>
        <w:t>/</w:t>
      </w:r>
      <w:r>
        <w:rPr>
          <w:rFonts w:ascii="宋体" w:hAnsi="宋体" w:cs="宋体" w:hint="eastAsia"/>
          <w:lang w:val="zh-TW" w:eastAsia="zh-TW"/>
        </w:rPr>
        <w:t>学分，外校</w:t>
      </w:r>
      <w:r>
        <w:rPr>
          <w:rFonts w:ascii="宋体" w:hAnsi="宋体" w:cs="宋体"/>
        </w:rPr>
        <w:t>360</w:t>
      </w:r>
      <w:r>
        <w:rPr>
          <w:rFonts w:ascii="宋体" w:hAnsi="宋体" w:cs="宋体" w:hint="eastAsia"/>
          <w:lang w:val="zh-TW" w:eastAsia="zh-TW"/>
        </w:rPr>
        <w:t>元</w:t>
      </w:r>
      <w:r>
        <w:rPr>
          <w:rFonts w:ascii="宋体" w:hAnsi="宋体" w:cs="宋体"/>
        </w:rPr>
        <w:t>/</w:t>
      </w:r>
      <w:r>
        <w:rPr>
          <w:rFonts w:ascii="宋体" w:hAnsi="宋体" w:cs="宋体" w:hint="eastAsia"/>
          <w:lang w:val="zh-TW" w:eastAsia="zh-TW"/>
        </w:rPr>
        <w:t>学分</w:t>
      </w:r>
    </w:p>
    <w:p w:rsidR="000F4B09" w:rsidRDefault="000F4B09" w:rsidP="00544CE1">
      <w:pPr>
        <w:spacing w:line="320" w:lineRule="exact"/>
        <w:rPr>
          <w:rFonts w:ascii="宋体"/>
        </w:rPr>
      </w:pPr>
      <w:r>
        <w:rPr>
          <w:rFonts w:ascii="宋体" w:hAnsi="宋体" w:cs="宋体"/>
        </w:rPr>
        <w:t>8</w:t>
      </w:r>
      <w:r>
        <w:rPr>
          <w:rFonts w:ascii="宋体" w:hAnsi="宋体" w:cs="宋体" w:hint="eastAsia"/>
          <w:lang w:val="zh-TW" w:eastAsia="zh-TW"/>
        </w:rPr>
        <w:t>、教学计划</w:t>
      </w:r>
    </w:p>
    <w:tbl>
      <w:tblPr>
        <w:tblW w:w="5000" w:type="pct"/>
        <w:tblInd w:w="-106" w:type="dxa"/>
        <w:tblLook w:val="00A0"/>
      </w:tblPr>
      <w:tblGrid>
        <w:gridCol w:w="803"/>
        <w:gridCol w:w="2805"/>
        <w:gridCol w:w="869"/>
        <w:gridCol w:w="806"/>
        <w:gridCol w:w="539"/>
        <w:gridCol w:w="539"/>
        <w:gridCol w:w="539"/>
        <w:gridCol w:w="539"/>
        <w:gridCol w:w="539"/>
        <w:gridCol w:w="544"/>
      </w:tblGrid>
      <w:tr w:rsidR="000F4B09" w:rsidRPr="00397D44">
        <w:trPr>
          <w:trHeight w:val="280"/>
        </w:trPr>
        <w:tc>
          <w:tcPr>
            <w:tcW w:w="472" w:type="pct"/>
            <w:vMerge w:val="restart"/>
            <w:tcBorders>
              <w:top w:val="single" w:sz="4" w:space="0" w:color="auto"/>
              <w:left w:val="single" w:sz="4" w:space="0" w:color="auto"/>
              <w:bottom w:val="single" w:sz="4" w:space="0" w:color="auto"/>
              <w:right w:val="single" w:sz="4" w:space="0" w:color="auto"/>
            </w:tcBorders>
            <w:noWrap/>
            <w:vAlign w:val="center"/>
          </w:tcPr>
          <w:p w:rsidR="000F4B09" w:rsidRPr="00397D44" w:rsidRDefault="000F4B09" w:rsidP="004A585E">
            <w:pPr>
              <w:widowControl/>
              <w:jc w:val="center"/>
              <w:rPr>
                <w:rFonts w:ascii="宋体"/>
                <w:b/>
                <w:bCs/>
                <w:kern w:val="0"/>
              </w:rPr>
            </w:pPr>
            <w:r w:rsidRPr="00397D44">
              <w:rPr>
                <w:rFonts w:ascii="宋体" w:hAnsi="宋体" w:cs="宋体" w:hint="eastAsia"/>
                <w:b/>
                <w:bCs/>
              </w:rPr>
              <w:t>序号</w:t>
            </w:r>
          </w:p>
        </w:tc>
        <w:tc>
          <w:tcPr>
            <w:tcW w:w="1646" w:type="pct"/>
            <w:vMerge w:val="restart"/>
            <w:tcBorders>
              <w:top w:val="single" w:sz="4" w:space="0" w:color="auto"/>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b/>
                <w:bCs/>
              </w:rPr>
            </w:pPr>
            <w:r w:rsidRPr="00397D44">
              <w:rPr>
                <w:rFonts w:ascii="宋体" w:hAnsi="宋体" w:cs="宋体" w:hint="eastAsia"/>
                <w:b/>
                <w:bCs/>
              </w:rPr>
              <w:t>课程名称</w:t>
            </w:r>
          </w:p>
        </w:tc>
        <w:tc>
          <w:tcPr>
            <w:tcW w:w="510" w:type="pct"/>
            <w:vMerge w:val="restart"/>
            <w:tcBorders>
              <w:top w:val="single" w:sz="4" w:space="0" w:color="auto"/>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b/>
                <w:bCs/>
              </w:rPr>
            </w:pPr>
            <w:r w:rsidRPr="00397D44">
              <w:rPr>
                <w:rFonts w:ascii="宋体" w:hAnsi="宋体" w:cs="宋体" w:hint="eastAsia"/>
                <w:b/>
                <w:bCs/>
              </w:rPr>
              <w:t>学分</w:t>
            </w:r>
          </w:p>
        </w:tc>
        <w:tc>
          <w:tcPr>
            <w:tcW w:w="473" w:type="pct"/>
            <w:vMerge w:val="restart"/>
            <w:tcBorders>
              <w:top w:val="single" w:sz="4" w:space="0" w:color="auto"/>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b/>
                <w:bCs/>
              </w:rPr>
            </w:pPr>
            <w:r w:rsidRPr="00397D44">
              <w:rPr>
                <w:rFonts w:ascii="宋体" w:hAnsi="宋体" w:cs="宋体" w:hint="eastAsia"/>
                <w:b/>
                <w:bCs/>
              </w:rPr>
              <w:t>学时</w:t>
            </w:r>
          </w:p>
        </w:tc>
        <w:tc>
          <w:tcPr>
            <w:tcW w:w="1899" w:type="pct"/>
            <w:gridSpan w:val="6"/>
            <w:tcBorders>
              <w:top w:val="single" w:sz="4" w:space="0" w:color="auto"/>
              <w:left w:val="nil"/>
              <w:bottom w:val="single" w:sz="4" w:space="0" w:color="auto"/>
              <w:right w:val="single" w:sz="4" w:space="0" w:color="auto"/>
            </w:tcBorders>
            <w:noWrap/>
            <w:vAlign w:val="center"/>
          </w:tcPr>
          <w:p w:rsidR="000F4B09" w:rsidRPr="00397D44" w:rsidRDefault="000F4B09" w:rsidP="004A585E">
            <w:pPr>
              <w:jc w:val="center"/>
              <w:rPr>
                <w:rFonts w:ascii="宋体"/>
                <w:b/>
                <w:bCs/>
              </w:rPr>
            </w:pPr>
            <w:r w:rsidRPr="00397D44">
              <w:rPr>
                <w:rFonts w:ascii="宋体" w:hAnsi="宋体" w:cs="宋体" w:hint="eastAsia"/>
                <w:b/>
                <w:bCs/>
              </w:rPr>
              <w:t>各学期学分</w:t>
            </w:r>
          </w:p>
        </w:tc>
      </w:tr>
      <w:tr w:rsidR="000F4B09" w:rsidRPr="00397D44">
        <w:trPr>
          <w:trHeight w:val="280"/>
        </w:trPr>
        <w:tc>
          <w:tcPr>
            <w:tcW w:w="472" w:type="pct"/>
            <w:vMerge/>
            <w:tcBorders>
              <w:top w:val="single" w:sz="4" w:space="0" w:color="auto"/>
              <w:left w:val="single" w:sz="4" w:space="0" w:color="auto"/>
              <w:bottom w:val="single" w:sz="4" w:space="0" w:color="auto"/>
              <w:right w:val="single" w:sz="4" w:space="0" w:color="auto"/>
            </w:tcBorders>
            <w:vAlign w:val="center"/>
          </w:tcPr>
          <w:p w:rsidR="000F4B09" w:rsidRPr="00397D44" w:rsidRDefault="000F4B09" w:rsidP="004A585E">
            <w:pPr>
              <w:rPr>
                <w:rFonts w:ascii="宋体"/>
                <w:b/>
                <w:bCs/>
              </w:rPr>
            </w:pPr>
          </w:p>
        </w:tc>
        <w:tc>
          <w:tcPr>
            <w:tcW w:w="1646" w:type="pct"/>
            <w:vMerge/>
            <w:tcBorders>
              <w:top w:val="single" w:sz="4" w:space="0" w:color="auto"/>
              <w:left w:val="single" w:sz="4" w:space="0" w:color="auto"/>
              <w:bottom w:val="single" w:sz="4" w:space="0" w:color="auto"/>
              <w:right w:val="single" w:sz="4" w:space="0" w:color="auto"/>
            </w:tcBorders>
            <w:vAlign w:val="center"/>
          </w:tcPr>
          <w:p w:rsidR="000F4B09" w:rsidRPr="00397D44" w:rsidRDefault="000F4B09" w:rsidP="004A585E">
            <w:pPr>
              <w:rPr>
                <w:rFonts w:ascii="宋体"/>
                <w:b/>
                <w:bCs/>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0F4B09" w:rsidRPr="00397D44" w:rsidRDefault="000F4B09" w:rsidP="004A585E">
            <w:pPr>
              <w:rPr>
                <w:rFonts w:ascii="宋体"/>
                <w:b/>
                <w:bCs/>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0F4B09" w:rsidRPr="00397D44" w:rsidRDefault="000F4B09" w:rsidP="004A585E">
            <w:pPr>
              <w:rPr>
                <w:rFonts w:ascii="宋体"/>
                <w:b/>
                <w:bCs/>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b/>
                <w:bCs/>
              </w:rPr>
            </w:pPr>
            <w:r w:rsidRPr="00397D44">
              <w:rPr>
                <w:rFonts w:ascii="宋体" w:hAnsi="宋体" w:cs="宋体" w:hint="eastAsia"/>
                <w:b/>
                <w:bCs/>
              </w:rPr>
              <w:t>三</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b/>
                <w:bCs/>
              </w:rPr>
            </w:pPr>
            <w:r w:rsidRPr="00397D44">
              <w:rPr>
                <w:rFonts w:ascii="宋体" w:hAnsi="宋体" w:cs="宋体" w:hint="eastAsia"/>
                <w:b/>
                <w:bCs/>
              </w:rPr>
              <w:t>四</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b/>
                <w:bCs/>
              </w:rPr>
            </w:pPr>
            <w:r w:rsidRPr="00397D44">
              <w:rPr>
                <w:rFonts w:ascii="宋体" w:hAnsi="宋体" w:cs="宋体" w:hint="eastAsia"/>
                <w:b/>
                <w:bCs/>
              </w:rPr>
              <w:t>五</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b/>
                <w:bCs/>
              </w:rPr>
            </w:pPr>
            <w:r w:rsidRPr="00397D44">
              <w:rPr>
                <w:rFonts w:ascii="宋体" w:hAnsi="宋体" w:cs="宋体" w:hint="eastAsia"/>
                <w:b/>
                <w:bCs/>
              </w:rPr>
              <w:t>六</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b/>
                <w:bCs/>
              </w:rPr>
            </w:pPr>
            <w:r w:rsidRPr="00397D44">
              <w:rPr>
                <w:rFonts w:ascii="宋体" w:hAnsi="宋体" w:cs="宋体" w:hint="eastAsia"/>
                <w:b/>
                <w:bCs/>
              </w:rPr>
              <w:t>七</w:t>
            </w: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b/>
                <w:bCs/>
              </w:rPr>
            </w:pPr>
            <w:r w:rsidRPr="00397D44">
              <w:rPr>
                <w:rFonts w:ascii="宋体" w:hAnsi="宋体" w:cs="宋体" w:hint="eastAsia"/>
                <w:b/>
                <w:bCs/>
              </w:rPr>
              <w:t>八</w:t>
            </w: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1</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397D44">
              <w:rPr>
                <w:rFonts w:ascii="宋体" w:hAnsi="宋体" w:cs="宋体" w:hint="eastAsia"/>
              </w:rPr>
              <w:t>设计素描与速写</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64</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2</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397D44">
              <w:rPr>
                <w:rFonts w:ascii="宋体" w:hAnsi="宋体" w:cs="宋体" w:hint="eastAsia"/>
              </w:rPr>
              <w:t>矢量图形技术与构成</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48</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397D44">
              <w:rPr>
                <w:rFonts w:ascii="宋体" w:hAnsi="宋体" w:cs="宋体" w:hint="eastAsia"/>
              </w:rPr>
              <w:t>计算机图像处理技术</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48</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397D44">
              <w:rPr>
                <w:rFonts w:ascii="宋体" w:hAnsi="宋体" w:cs="宋体" w:hint="eastAsia"/>
              </w:rPr>
              <w:t>设计色彩应用</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64</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5</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397D44">
              <w:rPr>
                <w:rFonts w:ascii="宋体" w:hAnsi="宋体" w:cs="宋体" w:hint="eastAsia"/>
              </w:rPr>
              <w:t>字体与编排</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48</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r>
      <w:tr w:rsidR="000F4B09" w:rsidRPr="00397D44">
        <w:trPr>
          <w:trHeight w:val="381"/>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6</w:t>
            </w:r>
          </w:p>
        </w:tc>
        <w:tc>
          <w:tcPr>
            <w:tcW w:w="1646" w:type="pct"/>
            <w:tcBorders>
              <w:top w:val="nil"/>
              <w:left w:val="nil"/>
              <w:bottom w:val="single" w:sz="4" w:space="0" w:color="auto"/>
              <w:right w:val="single" w:sz="4" w:space="0" w:color="auto"/>
            </w:tcBorders>
            <w:vAlign w:val="center"/>
          </w:tcPr>
          <w:p w:rsidR="000F4B09" w:rsidRPr="00397D44" w:rsidRDefault="000F4B09" w:rsidP="004A585E">
            <w:pPr>
              <w:jc w:val="left"/>
              <w:rPr>
                <w:rFonts w:ascii="宋体"/>
                <w:color w:val="FF0000"/>
              </w:rPr>
            </w:pPr>
            <w:r w:rsidRPr="00397D44">
              <w:rPr>
                <w:rFonts w:ascii="宋体" w:hAnsi="宋体" w:cs="宋体" w:hint="eastAsia"/>
              </w:rPr>
              <w:t>数码摄影</w:t>
            </w:r>
            <w:r w:rsidRPr="00D83385">
              <w:rPr>
                <w:rFonts w:ascii="宋体" w:hAnsi="宋体" w:cs="宋体" w:hint="eastAsia"/>
              </w:rPr>
              <w:t>与摄像</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48</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7</w:t>
            </w:r>
          </w:p>
        </w:tc>
        <w:tc>
          <w:tcPr>
            <w:tcW w:w="1646" w:type="pct"/>
            <w:tcBorders>
              <w:top w:val="nil"/>
              <w:left w:val="nil"/>
              <w:bottom w:val="single" w:sz="4" w:space="0" w:color="auto"/>
              <w:right w:val="single" w:sz="4" w:space="0" w:color="auto"/>
            </w:tcBorders>
            <w:noWrap/>
            <w:vAlign w:val="center"/>
          </w:tcPr>
          <w:p w:rsidR="000F4B09" w:rsidRPr="00D83385" w:rsidRDefault="000F4B09" w:rsidP="004A585E">
            <w:pPr>
              <w:jc w:val="left"/>
              <w:rPr>
                <w:rFonts w:ascii="宋体"/>
              </w:rPr>
            </w:pPr>
            <w:r w:rsidRPr="00D83385">
              <w:rPr>
                <w:rFonts w:ascii="宋体" w:hAnsi="宋体" w:cs="宋体" w:hint="eastAsia"/>
              </w:rPr>
              <w:t>专业考察</w:t>
            </w:r>
          </w:p>
        </w:tc>
        <w:tc>
          <w:tcPr>
            <w:tcW w:w="510"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r w:rsidRPr="00D83385">
              <w:rPr>
                <w:rFonts w:ascii="宋体" w:hAnsi="宋体" w:cs="宋体"/>
              </w:rPr>
              <w:t>2</w:t>
            </w:r>
          </w:p>
        </w:tc>
        <w:tc>
          <w:tcPr>
            <w:tcW w:w="473"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r w:rsidRPr="00D83385">
              <w:rPr>
                <w:rFonts w:ascii="宋体" w:hAnsi="宋体" w:cs="宋体"/>
              </w:rPr>
              <w:t>48</w:t>
            </w:r>
          </w:p>
        </w:tc>
        <w:tc>
          <w:tcPr>
            <w:tcW w:w="316"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r w:rsidRPr="00D83385">
              <w:rPr>
                <w:rFonts w:ascii="宋体" w:hAnsi="宋体" w:cs="宋体"/>
              </w:rPr>
              <w:t>2</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color w:val="FF0000"/>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color w:val="FF0000"/>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color w:val="FF0000"/>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9</w:t>
            </w:r>
          </w:p>
        </w:tc>
        <w:tc>
          <w:tcPr>
            <w:tcW w:w="1646" w:type="pct"/>
            <w:tcBorders>
              <w:top w:val="nil"/>
              <w:left w:val="nil"/>
              <w:bottom w:val="single" w:sz="4" w:space="0" w:color="auto"/>
              <w:right w:val="single" w:sz="4" w:space="0" w:color="auto"/>
            </w:tcBorders>
            <w:noWrap/>
            <w:vAlign w:val="center"/>
          </w:tcPr>
          <w:p w:rsidR="000F4B09" w:rsidRPr="00D83385" w:rsidRDefault="000F4B09" w:rsidP="004A585E">
            <w:pPr>
              <w:jc w:val="left"/>
              <w:rPr>
                <w:rFonts w:ascii="宋体"/>
              </w:rPr>
            </w:pPr>
            <w:r w:rsidRPr="00D83385">
              <w:rPr>
                <w:rFonts w:ascii="宋体" w:hAnsi="宋体" w:cs="宋体" w:hint="eastAsia"/>
              </w:rPr>
              <w:t>影视编导</w:t>
            </w:r>
          </w:p>
        </w:tc>
        <w:tc>
          <w:tcPr>
            <w:tcW w:w="510"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r w:rsidRPr="00D83385">
              <w:rPr>
                <w:rFonts w:ascii="宋体" w:hAnsi="宋体" w:cs="宋体"/>
              </w:rPr>
              <w:t>3</w:t>
            </w:r>
          </w:p>
        </w:tc>
        <w:tc>
          <w:tcPr>
            <w:tcW w:w="473"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r w:rsidRPr="00D83385">
              <w:rPr>
                <w:rFonts w:ascii="宋体" w:hAnsi="宋体" w:cs="宋体"/>
              </w:rPr>
              <w:t>48</w:t>
            </w:r>
          </w:p>
        </w:tc>
        <w:tc>
          <w:tcPr>
            <w:tcW w:w="316"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r w:rsidRPr="00D83385">
              <w:rPr>
                <w:rFonts w:ascii="宋体" w:hAnsi="宋体" w:cs="宋体"/>
              </w:rPr>
              <w:t>3</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12</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D83385">
              <w:rPr>
                <w:rFonts w:ascii="宋体" w:hAnsi="宋体" w:cs="宋体" w:hint="eastAsia"/>
              </w:rPr>
              <w:t>影视后期剪辑与合成</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48</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8</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D83385">
              <w:rPr>
                <w:rFonts w:ascii="宋体" w:hAnsi="宋体" w:cs="宋体" w:hint="eastAsia"/>
              </w:rPr>
              <w:t>图形设计</w:t>
            </w:r>
          </w:p>
        </w:tc>
        <w:tc>
          <w:tcPr>
            <w:tcW w:w="510"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r w:rsidRPr="00D83385">
              <w:rPr>
                <w:rFonts w:ascii="宋体" w:hAnsi="宋体" w:cs="宋体"/>
              </w:rPr>
              <w:t>3</w:t>
            </w:r>
          </w:p>
        </w:tc>
        <w:tc>
          <w:tcPr>
            <w:tcW w:w="473"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r w:rsidRPr="00D83385">
              <w:rPr>
                <w:rFonts w:ascii="宋体" w:hAnsi="宋体" w:cs="宋体"/>
              </w:rPr>
              <w:t>48</w:t>
            </w:r>
          </w:p>
        </w:tc>
        <w:tc>
          <w:tcPr>
            <w:tcW w:w="316"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D83385" w:rsidRDefault="000F4B09" w:rsidP="004A585E">
            <w:pPr>
              <w:jc w:val="center"/>
              <w:rPr>
                <w:rFonts w:ascii="宋体" w:hAnsi="宋体" w:cs="宋体"/>
              </w:rPr>
            </w:pPr>
            <w:r w:rsidRPr="00D83385">
              <w:rPr>
                <w:rFonts w:ascii="宋体" w:hAnsi="宋体" w:cs="宋体"/>
              </w:rPr>
              <w:t>3</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10</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397D44">
              <w:rPr>
                <w:rFonts w:ascii="宋体" w:hAnsi="宋体" w:cs="宋体" w:hint="eastAsia"/>
              </w:rPr>
              <w:t>信息图形设计</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r>
              <w:rPr>
                <w:rFonts w:ascii="宋体" w:hAnsi="宋体" w:cs="宋体"/>
              </w:rPr>
              <w:t>3</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r>
              <w:rPr>
                <w:rFonts w:ascii="宋体" w:hAnsi="宋体" w:cs="宋体"/>
              </w:rPr>
              <w:t>48</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r>
              <w:rPr>
                <w:rFonts w:ascii="宋体" w:hAnsi="宋体" w:cs="宋体"/>
              </w:rPr>
              <w:t>3</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13</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397D44">
              <w:rPr>
                <w:rFonts w:ascii="宋体" w:hAnsi="宋体" w:cs="宋体" w:hint="eastAsia"/>
              </w:rPr>
              <w:t>交互界面设计</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r>
              <w:rPr>
                <w:rFonts w:ascii="宋体" w:hAnsi="宋体" w:cs="宋体"/>
              </w:rPr>
              <w:t>3</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r>
              <w:rPr>
                <w:rFonts w:ascii="宋体" w:hAnsi="宋体" w:cs="宋体"/>
              </w:rPr>
              <w:t>48</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r>
              <w:rPr>
                <w:rFonts w:ascii="宋体" w:hAnsi="宋体" w:cs="宋体"/>
              </w:rPr>
              <w:t>3</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15</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397D44">
              <w:rPr>
                <w:rFonts w:ascii="宋体" w:hAnsi="宋体" w:cs="宋体" w:hint="eastAsia"/>
              </w:rPr>
              <w:t>三维电脑图形基础</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r>
              <w:rPr>
                <w:rFonts w:ascii="宋体" w:hAnsi="宋体" w:cs="宋体"/>
              </w:rPr>
              <w:t>4</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r>
              <w:rPr>
                <w:rFonts w:ascii="宋体" w:hAnsi="宋体" w:cs="宋体"/>
              </w:rPr>
              <w:t>64</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r>
              <w:rPr>
                <w:rFonts w:ascii="宋体" w:hAnsi="宋体" w:cs="宋体"/>
              </w:rPr>
              <w:t>4</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16</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D83385">
              <w:rPr>
                <w:rFonts w:ascii="宋体" w:hAnsi="宋体" w:cs="宋体" w:hint="eastAsia"/>
              </w:rPr>
              <w:t>三维角色与动画设计</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r>
              <w:rPr>
                <w:rFonts w:ascii="宋体" w:hAnsi="宋体" w:cs="宋体"/>
              </w:rPr>
              <w:t>4</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r>
              <w:rPr>
                <w:rFonts w:ascii="宋体" w:hAnsi="宋体" w:cs="宋体"/>
              </w:rPr>
              <w:t>64</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w:t>
            </w: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14</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397D44">
              <w:rPr>
                <w:rFonts w:ascii="宋体" w:hAnsi="宋体" w:cs="宋体" w:hint="eastAsia"/>
              </w:rPr>
              <w:t>数码插画</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48</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17</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397D44">
              <w:rPr>
                <w:rFonts w:ascii="宋体" w:hAnsi="宋体" w:cs="宋体" w:hint="eastAsia"/>
              </w:rPr>
              <w:t>移动媒体设计</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48</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3</w:t>
            </w: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18</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397D44">
              <w:rPr>
                <w:rFonts w:ascii="宋体" w:hAnsi="宋体" w:cs="宋体" w:hint="eastAsia"/>
              </w:rPr>
              <w:t>毕业设计</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5</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80</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5</w:t>
            </w:r>
          </w:p>
        </w:tc>
      </w:tr>
      <w:tr w:rsidR="000F4B09" w:rsidRPr="00397D44">
        <w:trPr>
          <w:trHeight w:val="360"/>
        </w:trPr>
        <w:tc>
          <w:tcPr>
            <w:tcW w:w="472" w:type="pct"/>
            <w:tcBorders>
              <w:top w:val="nil"/>
              <w:left w:val="single" w:sz="4" w:space="0" w:color="auto"/>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19</w:t>
            </w:r>
          </w:p>
        </w:tc>
        <w:tc>
          <w:tcPr>
            <w:tcW w:w="1646" w:type="pct"/>
            <w:tcBorders>
              <w:top w:val="nil"/>
              <w:left w:val="nil"/>
              <w:bottom w:val="single" w:sz="4" w:space="0" w:color="auto"/>
              <w:right w:val="single" w:sz="4" w:space="0" w:color="auto"/>
            </w:tcBorders>
            <w:noWrap/>
            <w:vAlign w:val="center"/>
          </w:tcPr>
          <w:p w:rsidR="000F4B09" w:rsidRPr="00397D44" w:rsidRDefault="000F4B09" w:rsidP="004A585E">
            <w:pPr>
              <w:jc w:val="left"/>
              <w:rPr>
                <w:rFonts w:ascii="宋体"/>
              </w:rPr>
            </w:pPr>
            <w:r w:rsidRPr="00397D44">
              <w:rPr>
                <w:rFonts w:ascii="宋体" w:hAnsi="宋体" w:cs="宋体" w:hint="eastAsia"/>
              </w:rPr>
              <w:t>学位论文</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64</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rPr>
            </w:pPr>
            <w:r w:rsidRPr="00397D44">
              <w:rPr>
                <w:rFonts w:ascii="宋体" w:hAnsi="宋体" w:cs="宋体"/>
              </w:rPr>
              <w:t>4</w:t>
            </w:r>
          </w:p>
        </w:tc>
      </w:tr>
      <w:tr w:rsidR="000F4B09" w:rsidRPr="00397D44">
        <w:trPr>
          <w:trHeight w:val="360"/>
        </w:trPr>
        <w:tc>
          <w:tcPr>
            <w:tcW w:w="2118" w:type="pct"/>
            <w:gridSpan w:val="2"/>
            <w:tcBorders>
              <w:top w:val="single" w:sz="4" w:space="0" w:color="auto"/>
              <w:left w:val="single" w:sz="4" w:space="0" w:color="auto"/>
              <w:bottom w:val="single" w:sz="4" w:space="0" w:color="auto"/>
              <w:right w:val="single" w:sz="4" w:space="0" w:color="000000"/>
            </w:tcBorders>
            <w:noWrap/>
            <w:vAlign w:val="center"/>
          </w:tcPr>
          <w:p w:rsidR="000F4B09" w:rsidRPr="00397D44" w:rsidRDefault="000F4B09" w:rsidP="004A585E">
            <w:pPr>
              <w:jc w:val="center"/>
              <w:rPr>
                <w:rFonts w:ascii="宋体"/>
                <w:b/>
                <w:bCs/>
              </w:rPr>
            </w:pPr>
            <w:r w:rsidRPr="00397D44">
              <w:rPr>
                <w:rFonts w:ascii="宋体" w:hAnsi="宋体" w:cs="宋体" w:hint="eastAsia"/>
                <w:b/>
                <w:bCs/>
              </w:rPr>
              <w:t>合计</w:t>
            </w:r>
          </w:p>
        </w:tc>
        <w:tc>
          <w:tcPr>
            <w:tcW w:w="510"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b/>
                <w:bCs/>
              </w:rPr>
            </w:pPr>
            <w:r w:rsidRPr="00397D44">
              <w:rPr>
                <w:rFonts w:ascii="宋体" w:hAnsi="宋体" w:cs="宋体"/>
                <w:b/>
                <w:bCs/>
              </w:rPr>
              <w:t>60</w:t>
            </w:r>
          </w:p>
        </w:tc>
        <w:tc>
          <w:tcPr>
            <w:tcW w:w="473"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b/>
                <w:bCs/>
              </w:rPr>
            </w:pPr>
            <w:r w:rsidRPr="00397D44">
              <w:rPr>
                <w:rFonts w:ascii="宋体" w:hAnsi="宋体" w:cs="宋体"/>
                <w:b/>
                <w:bCs/>
              </w:rPr>
              <w:t>960</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b/>
                <w:bCs/>
              </w:rPr>
            </w:pPr>
            <w:r w:rsidRPr="00397D44">
              <w:rPr>
                <w:rFonts w:ascii="宋体" w:hAnsi="宋体" w:cs="宋体"/>
                <w:b/>
                <w:bCs/>
              </w:rPr>
              <w:t>10</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b/>
                <w:bCs/>
              </w:rPr>
            </w:pPr>
            <w:r w:rsidRPr="00397D44">
              <w:rPr>
                <w:rFonts w:ascii="宋体" w:hAnsi="宋体" w:cs="宋体"/>
                <w:b/>
                <w:bCs/>
              </w:rPr>
              <w:t>1</w:t>
            </w:r>
            <w:r>
              <w:rPr>
                <w:rFonts w:ascii="宋体" w:cs="宋体"/>
                <w:b/>
                <w:bCs/>
              </w:rPr>
              <w:t>0</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b/>
                <w:bCs/>
              </w:rPr>
            </w:pPr>
            <w:r w:rsidRPr="00397D44">
              <w:rPr>
                <w:rFonts w:ascii="宋体" w:hAnsi="宋体" w:cs="宋体"/>
                <w:b/>
                <w:bCs/>
              </w:rPr>
              <w:t>1</w:t>
            </w:r>
            <w:r>
              <w:rPr>
                <w:rFonts w:ascii="宋体" w:hAnsi="宋体" w:cs="宋体"/>
                <w:b/>
                <w:bCs/>
              </w:rPr>
              <w:t>1</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b/>
                <w:bCs/>
              </w:rPr>
            </w:pPr>
            <w:r>
              <w:rPr>
                <w:rFonts w:ascii="宋体" w:hAnsi="宋体" w:cs="宋体"/>
                <w:b/>
                <w:bCs/>
              </w:rPr>
              <w:t>10</w:t>
            </w:r>
          </w:p>
        </w:tc>
        <w:tc>
          <w:tcPr>
            <w:tcW w:w="316"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b/>
                <w:bCs/>
              </w:rPr>
            </w:pPr>
            <w:r w:rsidRPr="00397D44">
              <w:rPr>
                <w:rFonts w:ascii="宋体" w:hAnsi="宋体" w:cs="宋体"/>
                <w:b/>
                <w:bCs/>
              </w:rPr>
              <w:t>10</w:t>
            </w:r>
          </w:p>
        </w:tc>
        <w:tc>
          <w:tcPr>
            <w:tcW w:w="318" w:type="pct"/>
            <w:tcBorders>
              <w:top w:val="nil"/>
              <w:left w:val="nil"/>
              <w:bottom w:val="single" w:sz="4" w:space="0" w:color="auto"/>
              <w:right w:val="single" w:sz="4" w:space="0" w:color="auto"/>
            </w:tcBorders>
            <w:noWrap/>
            <w:vAlign w:val="center"/>
          </w:tcPr>
          <w:p w:rsidR="000F4B09" w:rsidRPr="00397D44" w:rsidRDefault="000F4B09" w:rsidP="004A585E">
            <w:pPr>
              <w:jc w:val="center"/>
              <w:rPr>
                <w:rFonts w:ascii="宋体" w:hAnsi="宋体" w:cs="宋体"/>
                <w:b/>
                <w:bCs/>
              </w:rPr>
            </w:pPr>
            <w:r w:rsidRPr="00397D44">
              <w:rPr>
                <w:rFonts w:ascii="宋体" w:hAnsi="宋体" w:cs="宋体"/>
                <w:b/>
                <w:bCs/>
              </w:rPr>
              <w:t>9</w:t>
            </w:r>
          </w:p>
        </w:tc>
      </w:tr>
    </w:tbl>
    <w:p w:rsidR="000F4B09" w:rsidRDefault="000F4B09" w:rsidP="00544CE1">
      <w:pPr>
        <w:widowControl/>
        <w:rPr>
          <w:rFonts w:ascii="宋体"/>
        </w:rPr>
      </w:pPr>
    </w:p>
    <w:p w:rsidR="000F4B09" w:rsidRPr="0012486A" w:rsidRDefault="000F4B09" w:rsidP="00544CE1">
      <w:pPr>
        <w:widowControl/>
        <w:jc w:val="left"/>
        <w:rPr>
          <w:rFonts w:ascii="宋体" w:hAnsi="宋体" w:cs="宋体"/>
          <w:kern w:val="0"/>
          <w:sz w:val="22"/>
          <w:szCs w:val="22"/>
        </w:rPr>
      </w:pPr>
      <w:r>
        <w:rPr>
          <w:rFonts w:ascii="宋体"/>
          <w:lang w:val="zh-TW" w:eastAsia="zh-TW"/>
        </w:rPr>
        <w:br w:type="page"/>
      </w:r>
      <w:r>
        <w:rPr>
          <w:rFonts w:ascii="宋体" w:hAnsi="宋体" w:cs="宋体" w:hint="eastAsia"/>
          <w:lang w:val="zh-TW" w:eastAsia="zh-TW"/>
        </w:rPr>
        <w:t>课程名称：</w:t>
      </w:r>
      <w:r>
        <w:rPr>
          <w:rFonts w:ascii="宋体" w:hAnsi="宋体" w:cs="宋体" w:hint="eastAsia"/>
          <w:b/>
          <w:bCs/>
          <w:lang w:val="zh-TW" w:eastAsia="zh-TW"/>
        </w:rPr>
        <w:t>设计素描与速写</w:t>
      </w:r>
      <w:r>
        <w:rPr>
          <w:rFonts w:ascii="宋体" w:hAnsi="宋体" w:cs="宋体"/>
          <w:b/>
          <w:bCs/>
        </w:rPr>
        <w:t xml:space="preserve"> </w:t>
      </w:r>
      <w:r w:rsidRPr="0012486A">
        <w:rPr>
          <w:rFonts w:ascii="宋体" w:hAnsi="宋体" w:cs="宋体"/>
          <w:kern w:val="0"/>
          <w:sz w:val="22"/>
          <w:szCs w:val="22"/>
        </w:rPr>
        <w:t>Sketch</w:t>
      </w:r>
      <w:r>
        <w:rPr>
          <w:rFonts w:ascii="宋体" w:hAnsi="宋体" w:cs="宋体"/>
          <w:kern w:val="0"/>
          <w:sz w:val="22"/>
          <w:szCs w:val="22"/>
        </w:rPr>
        <w:t xml:space="preserve"> for </w:t>
      </w:r>
      <w:r w:rsidRPr="0012486A">
        <w:rPr>
          <w:rFonts w:ascii="宋体" w:hAnsi="宋体" w:cs="宋体"/>
          <w:kern w:val="0"/>
          <w:sz w:val="22"/>
          <w:szCs w:val="22"/>
        </w:rPr>
        <w:t>Design</w:t>
      </w:r>
    </w:p>
    <w:p w:rsidR="000F4B09" w:rsidRDefault="000F4B09" w:rsidP="00544CE1">
      <w:pPr>
        <w:tabs>
          <w:tab w:val="left" w:pos="1050"/>
        </w:tabs>
        <w:ind w:left="1050" w:right="68" w:hanging="1050"/>
        <w:rPr>
          <w:rFonts w:ascii="宋体"/>
        </w:rPr>
      </w:pPr>
      <w:r>
        <w:rPr>
          <w:rFonts w:ascii="宋体" w:hAnsi="宋体" w:cs="宋体" w:hint="eastAsia"/>
          <w:lang w:val="zh-TW" w:eastAsia="zh-TW"/>
        </w:rPr>
        <w:t>学时学分：</w:t>
      </w:r>
      <w:r>
        <w:rPr>
          <w:rFonts w:ascii="宋体" w:hAnsi="宋体" w:cs="宋体"/>
        </w:rPr>
        <w:t>4</w:t>
      </w:r>
      <w:r>
        <w:rPr>
          <w:rFonts w:ascii="宋体" w:hAnsi="宋体" w:cs="宋体" w:hint="eastAsia"/>
          <w:lang w:val="zh-TW" w:eastAsia="zh-TW"/>
        </w:rPr>
        <w:t>学分，</w:t>
      </w:r>
      <w:r>
        <w:rPr>
          <w:rFonts w:ascii="宋体" w:hAnsi="宋体" w:cs="宋体"/>
        </w:rPr>
        <w:t>64</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lang w:val="zh-TW"/>
        </w:rPr>
      </w:pPr>
      <w:r>
        <w:rPr>
          <w:rFonts w:ascii="宋体" w:hAnsi="宋体" w:cs="宋体" w:hint="eastAsia"/>
          <w:lang w:val="zh-TW" w:eastAsia="zh-TW"/>
        </w:rPr>
        <w:t>课程简介：本课程主要培养学生的造型能力和表现力，尤其对于原来没有美术基础的同学来说是提高审美素养的第一步。素描主要以单色线条和块面来塑造形象的绘画方式，是造型艺术的基础学科，设计素描是将素描表现形式</w:t>
      </w:r>
      <w:r>
        <w:rPr>
          <w:rFonts w:ascii="宋体" w:hAnsi="宋体" w:cs="宋体"/>
          <w:lang w:val="zh-TW" w:eastAsia="zh-TW"/>
        </w:rPr>
        <w:t xml:space="preserve"> </w:t>
      </w:r>
      <w:r>
        <w:rPr>
          <w:rFonts w:ascii="宋体" w:hAnsi="宋体" w:cs="宋体" w:hint="eastAsia"/>
          <w:lang w:val="zh-TW" w:eastAsia="zh-TW"/>
        </w:rPr>
        <w:t>与设计相结合的分支，主要为设计创意服务。速写是快速绘制的素描，更强调形的动势，通过素描和速写的学习，有助于艺术创造思维的开启，从而掌握从事艺术设计创造和进行动态设计所必备的基础技能，为平面构图和动态视频创作提供支撑。课程</w:t>
      </w:r>
      <w:r>
        <w:rPr>
          <w:rFonts w:ascii="宋体" w:hAnsi="宋体" w:cs="宋体" w:hint="eastAsia"/>
          <w:lang w:val="zh-TW"/>
        </w:rPr>
        <w:t>需掌握石膏几何形、石膏头像和全身像的写生能力，以及人体的动态速写能力。</w:t>
      </w:r>
    </w:p>
    <w:p w:rsidR="000F4B09" w:rsidRDefault="000F4B09" w:rsidP="00544CE1">
      <w:pPr>
        <w:tabs>
          <w:tab w:val="left" w:pos="1050"/>
        </w:tabs>
        <w:ind w:left="1050" w:right="68" w:hanging="1050"/>
        <w:rPr>
          <w:rFonts w:ascii="宋体"/>
        </w:rPr>
      </w:pPr>
      <w:r>
        <w:rPr>
          <w:rFonts w:ascii="宋体" w:hAnsi="宋体" w:cs="宋体" w:hint="eastAsia"/>
          <w:lang w:val="zh-TW" w:eastAsia="zh-TW"/>
        </w:rPr>
        <w:t>采用教材：《素描艺术》</w:t>
      </w:r>
      <w:r>
        <w:rPr>
          <w:rFonts w:ascii="宋体" w:hAnsi="宋体" w:cs="宋体"/>
        </w:rPr>
        <w:t>[</w:t>
      </w:r>
      <w:r>
        <w:rPr>
          <w:rFonts w:ascii="宋体" w:hAnsi="宋体" w:cs="宋体" w:hint="eastAsia"/>
          <w:lang w:val="zh-TW" w:eastAsia="zh-TW"/>
        </w:rPr>
        <w:t>美</w:t>
      </w:r>
      <w:r>
        <w:rPr>
          <w:rFonts w:ascii="宋体" w:hAnsi="宋体" w:cs="宋体"/>
        </w:rPr>
        <w:t>]</w:t>
      </w:r>
      <w:r>
        <w:rPr>
          <w:rFonts w:ascii="宋体" w:hAnsi="宋体" w:cs="宋体" w:hint="eastAsia"/>
          <w:lang w:val="zh-TW" w:eastAsia="zh-TW"/>
        </w:rPr>
        <w:t>伯纳德</w:t>
      </w:r>
      <w:r>
        <w:rPr>
          <w:rFonts w:ascii="宋体" w:cs="宋体"/>
        </w:rPr>
        <w:t>.</w:t>
      </w:r>
      <w:r>
        <w:rPr>
          <w:rFonts w:ascii="宋体" w:hAnsi="宋体" w:cs="宋体" w:hint="eastAsia"/>
          <w:lang w:val="zh-TW" w:eastAsia="zh-TW"/>
        </w:rPr>
        <w:t>奈特</w:t>
      </w:r>
      <w:r>
        <w:rPr>
          <w:rFonts w:ascii="宋体" w:hAnsi="宋体" w:cs="宋体"/>
        </w:rPr>
        <w:t xml:space="preserve">    </w:t>
      </w:r>
      <w:r>
        <w:rPr>
          <w:rFonts w:ascii="宋体" w:hAnsi="宋体" w:cs="宋体" w:hint="eastAsia"/>
          <w:lang w:val="zh-TW" w:eastAsia="zh-TW"/>
        </w:rPr>
        <w:t>浙江美术出版社出版</w:t>
      </w:r>
    </w:p>
    <w:p w:rsidR="000F4B09" w:rsidRDefault="000F4B09" w:rsidP="00544CE1">
      <w:pPr>
        <w:tabs>
          <w:tab w:val="left" w:pos="1050"/>
        </w:tabs>
        <w:ind w:left="1050" w:right="68" w:hanging="1050"/>
        <w:rPr>
          <w:rFonts w:ascii="宋体"/>
        </w:rPr>
      </w:pPr>
      <w:r>
        <w:rPr>
          <w:rFonts w:ascii="宋体"/>
        </w:rPr>
        <w:tab/>
      </w:r>
      <w:r>
        <w:rPr>
          <w:rFonts w:ascii="宋体" w:hAnsi="宋体" w:cs="宋体" w:hint="eastAsia"/>
          <w:lang w:val="zh-TW" w:eastAsia="zh-TW"/>
        </w:rPr>
        <w:t>《从素描走向设计》许江</w:t>
      </w:r>
      <w:r>
        <w:rPr>
          <w:rFonts w:ascii="宋体" w:hAnsi="宋体" w:cs="宋体"/>
        </w:rPr>
        <w:t xml:space="preserve">       </w:t>
      </w:r>
      <w:r>
        <w:rPr>
          <w:rFonts w:ascii="宋体" w:hAnsi="宋体" w:cs="宋体" w:hint="eastAsia"/>
          <w:lang w:val="zh-TW" w:eastAsia="zh-TW"/>
        </w:rPr>
        <w:t>浙江美术出版社出版</w:t>
      </w:r>
    </w:p>
    <w:p w:rsidR="000F4B09" w:rsidRDefault="000F4B09" w:rsidP="00544CE1">
      <w:pPr>
        <w:outlineLvl w:val="0"/>
        <w:rPr>
          <w:rFonts w:ascii="宋体"/>
          <w:lang w:val="zh-TW" w:eastAsia="zh-TW"/>
        </w:rPr>
      </w:pPr>
    </w:p>
    <w:p w:rsidR="000F4B09" w:rsidRPr="0012486A" w:rsidRDefault="000F4B09" w:rsidP="00544CE1">
      <w:pPr>
        <w:widowControl/>
        <w:rPr>
          <w:rFonts w:ascii="宋体" w:hAnsi="宋体" w:cs="宋体"/>
          <w:kern w:val="0"/>
          <w:sz w:val="22"/>
          <w:szCs w:val="22"/>
        </w:rPr>
      </w:pPr>
      <w:r>
        <w:rPr>
          <w:rFonts w:ascii="宋体" w:hAnsi="宋体" w:cs="宋体" w:hint="eastAsia"/>
          <w:lang w:val="zh-TW" w:eastAsia="zh-TW"/>
        </w:rPr>
        <w:t>课程名称：</w:t>
      </w:r>
      <w:r>
        <w:rPr>
          <w:rFonts w:ascii="宋体" w:hAnsi="宋体" w:cs="宋体" w:hint="eastAsia"/>
          <w:b/>
          <w:bCs/>
          <w:lang w:val="zh-TW" w:eastAsia="zh-TW"/>
        </w:rPr>
        <w:t>计算机图像处理技术</w:t>
      </w:r>
      <w:r>
        <w:rPr>
          <w:rFonts w:ascii="宋体" w:hAnsi="宋体" w:cs="宋体"/>
          <w:b/>
          <w:bCs/>
          <w:lang w:val="zh-TW" w:eastAsia="zh-TW"/>
        </w:rPr>
        <w:t xml:space="preserve"> </w:t>
      </w:r>
      <w:r>
        <w:rPr>
          <w:rFonts w:ascii="宋体" w:hAnsi="宋体" w:cs="宋体"/>
          <w:kern w:val="0"/>
          <w:sz w:val="22"/>
          <w:szCs w:val="22"/>
        </w:rPr>
        <w:t>Digital</w:t>
      </w:r>
      <w:r w:rsidRPr="0012486A">
        <w:rPr>
          <w:rFonts w:ascii="宋体" w:hAnsi="宋体" w:cs="宋体"/>
          <w:kern w:val="0"/>
          <w:sz w:val="22"/>
          <w:szCs w:val="22"/>
        </w:rPr>
        <w:t xml:space="preserve"> </w:t>
      </w:r>
      <w:r>
        <w:rPr>
          <w:rFonts w:ascii="宋体" w:hAnsi="宋体" w:cs="宋体"/>
          <w:kern w:val="0"/>
          <w:sz w:val="22"/>
          <w:szCs w:val="22"/>
        </w:rPr>
        <w:t>Image Processing</w:t>
      </w:r>
      <w:r w:rsidRPr="0012486A">
        <w:rPr>
          <w:rFonts w:ascii="宋体" w:hAnsi="宋体" w:cs="宋体"/>
          <w:kern w:val="0"/>
          <w:sz w:val="22"/>
          <w:szCs w:val="22"/>
        </w:rPr>
        <w:t xml:space="preserve"> Technology</w:t>
      </w:r>
    </w:p>
    <w:p w:rsidR="000F4B09" w:rsidRDefault="000F4B09" w:rsidP="00544CE1">
      <w:pPr>
        <w:outlineLvl w:val="0"/>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rPr>
      </w:pPr>
      <w:r>
        <w:rPr>
          <w:rFonts w:ascii="宋体" w:hAnsi="宋体" w:cs="宋体" w:hint="eastAsia"/>
          <w:lang w:val="zh-TW" w:eastAsia="zh-TW"/>
        </w:rPr>
        <w:t>课程简介：本课程是针对数字媒体艺术专业一年级开设，主要学习</w:t>
      </w:r>
      <w:r>
        <w:rPr>
          <w:rFonts w:ascii="宋体" w:hAnsi="宋体" w:cs="宋体"/>
        </w:rPr>
        <w:t>PHOTOSHOP</w:t>
      </w:r>
      <w:r>
        <w:rPr>
          <w:rFonts w:ascii="宋体" w:hAnsi="宋体" w:cs="宋体" w:hint="eastAsia"/>
          <w:lang w:val="zh-TW" w:eastAsia="zh-TW"/>
        </w:rPr>
        <w:t>软件的使用方法，以及后期图像处理技术和数字绘画技术，从而为未来进行界面设计、影像处理等工作打好技术基础。</w:t>
      </w:r>
      <w:r>
        <w:rPr>
          <w:rFonts w:ascii="宋体" w:hAnsi="宋体" w:cs="宋体"/>
          <w:lang w:val="zh-TW" w:eastAsia="zh-TW"/>
        </w:rPr>
        <w:t xml:space="preserve"> </w:t>
      </w:r>
    </w:p>
    <w:p w:rsidR="000F4B09" w:rsidRDefault="000F4B09" w:rsidP="00544CE1">
      <w:pPr>
        <w:tabs>
          <w:tab w:val="left" w:pos="1050"/>
        </w:tabs>
        <w:ind w:left="1050" w:right="68" w:hanging="1050"/>
        <w:rPr>
          <w:rFonts w:ascii="宋体"/>
        </w:rPr>
      </w:pPr>
      <w:r>
        <w:rPr>
          <w:rFonts w:ascii="宋体" w:hAnsi="宋体" w:cs="宋体" w:hint="eastAsia"/>
          <w:lang w:val="zh-TW" w:eastAsia="zh-TW"/>
        </w:rPr>
        <w:t>采用教材：《</w:t>
      </w:r>
      <w:r>
        <w:rPr>
          <w:rFonts w:ascii="宋体" w:hAnsi="宋体" w:cs="宋体"/>
        </w:rPr>
        <w:t>Photoshop CS6</w:t>
      </w:r>
      <w:r>
        <w:rPr>
          <w:rFonts w:ascii="宋体" w:hAnsi="宋体" w:cs="宋体" w:hint="eastAsia"/>
          <w:lang w:val="zh-TW" w:eastAsia="zh-TW"/>
        </w:rPr>
        <w:t>数码照片专业处理技法》</w:t>
      </w:r>
      <w:r>
        <w:rPr>
          <w:rFonts w:ascii="宋体" w:hAnsi="宋体" w:cs="宋体"/>
        </w:rPr>
        <w:t>[</w:t>
      </w:r>
      <w:r>
        <w:rPr>
          <w:rFonts w:ascii="宋体" w:hAnsi="宋体" w:cs="宋体" w:hint="eastAsia"/>
          <w:lang w:val="zh-TW" w:eastAsia="zh-TW"/>
        </w:rPr>
        <w:t>美</w:t>
      </w:r>
      <w:r>
        <w:rPr>
          <w:rFonts w:ascii="宋体" w:hAnsi="宋体" w:cs="宋体"/>
        </w:rPr>
        <w:t xml:space="preserve">] Scott Kelby </w:t>
      </w:r>
      <w:r>
        <w:rPr>
          <w:rFonts w:ascii="宋体" w:hAnsi="宋体" w:cs="宋体" w:hint="eastAsia"/>
          <w:lang w:val="zh-TW" w:eastAsia="zh-TW"/>
        </w:rPr>
        <w:t>人民邮电出版社</w:t>
      </w:r>
    </w:p>
    <w:p w:rsidR="000F4B09" w:rsidRDefault="000F4B09" w:rsidP="00544CE1">
      <w:pPr>
        <w:tabs>
          <w:tab w:val="left" w:pos="1050"/>
        </w:tabs>
        <w:ind w:left="1050" w:right="68" w:hanging="1050"/>
        <w:rPr>
          <w:rFonts w:ascii="宋体"/>
          <w:lang w:val="zh-TW" w:eastAsia="zh-TW"/>
        </w:rPr>
      </w:pPr>
      <w:r>
        <w:rPr>
          <w:rFonts w:ascii="宋体"/>
        </w:rPr>
        <w:tab/>
      </w:r>
      <w:r>
        <w:rPr>
          <w:rFonts w:ascii="宋体" w:hAnsi="宋体" w:cs="宋体" w:hint="eastAsia"/>
          <w:lang w:val="zh-TW" w:eastAsia="zh-TW"/>
        </w:rPr>
        <w:t>辅助教材：《</w:t>
      </w:r>
      <w:r>
        <w:rPr>
          <w:rFonts w:ascii="宋体" w:hAnsi="宋体" w:cs="宋体"/>
        </w:rPr>
        <w:t>ADOBE PHOTOSHOP CS</w:t>
      </w:r>
      <w:r>
        <w:rPr>
          <w:rFonts w:ascii="宋体" w:hAnsi="宋体" w:cs="宋体" w:hint="eastAsia"/>
          <w:lang w:val="zh-TW" w:eastAsia="zh-TW"/>
        </w:rPr>
        <w:t>基础教程》</w:t>
      </w:r>
      <w:r>
        <w:rPr>
          <w:rFonts w:ascii="宋体" w:hAnsi="宋体" w:cs="宋体"/>
        </w:rPr>
        <w:t xml:space="preserve"> </w:t>
      </w:r>
      <w:r>
        <w:rPr>
          <w:rFonts w:ascii="宋体" w:hAnsi="宋体" w:cs="宋体" w:hint="eastAsia"/>
          <w:lang w:val="zh-TW" w:eastAsia="zh-TW"/>
        </w:rPr>
        <w:t>作者</w:t>
      </w:r>
      <w:r>
        <w:rPr>
          <w:rFonts w:ascii="宋体" w:hAnsi="宋体" w:cs="宋体"/>
        </w:rPr>
        <w:t xml:space="preserve"> ADOBE</w:t>
      </w:r>
      <w:r>
        <w:rPr>
          <w:rFonts w:ascii="宋体" w:hAnsi="宋体" w:cs="宋体" w:hint="eastAsia"/>
          <w:lang w:val="zh-TW" w:eastAsia="zh-TW"/>
        </w:rPr>
        <w:t>公司</w:t>
      </w:r>
      <w:r>
        <w:rPr>
          <w:rFonts w:ascii="宋体" w:hAnsi="宋体" w:cs="宋体"/>
        </w:rPr>
        <w:t xml:space="preserve"> </w:t>
      </w:r>
      <w:r>
        <w:rPr>
          <w:rFonts w:ascii="宋体" w:hAnsi="宋体" w:cs="宋体" w:hint="eastAsia"/>
          <w:lang w:val="zh-TW" w:eastAsia="zh-TW"/>
        </w:rPr>
        <w:t>北京希望出版社</w:t>
      </w:r>
    </w:p>
    <w:p w:rsidR="000F4B09" w:rsidRDefault="000F4B09" w:rsidP="00544CE1">
      <w:pPr>
        <w:rPr>
          <w:rFonts w:ascii="宋体"/>
        </w:rPr>
      </w:pPr>
    </w:p>
    <w:p w:rsidR="000F4B09" w:rsidRPr="0012486A" w:rsidRDefault="000F4B09" w:rsidP="00544CE1">
      <w:pPr>
        <w:widowControl/>
        <w:rPr>
          <w:rFonts w:ascii="宋体" w:hAnsi="宋体" w:cs="宋体"/>
          <w:kern w:val="0"/>
          <w:sz w:val="22"/>
          <w:szCs w:val="22"/>
        </w:rPr>
      </w:pPr>
      <w:r>
        <w:rPr>
          <w:rFonts w:ascii="宋体" w:hAnsi="宋体" w:cs="宋体" w:hint="eastAsia"/>
          <w:lang w:val="zh-TW" w:eastAsia="zh-TW"/>
        </w:rPr>
        <w:t>课程名称：</w:t>
      </w:r>
      <w:r>
        <w:rPr>
          <w:rFonts w:ascii="宋体" w:hAnsi="宋体" w:cs="宋体" w:hint="eastAsia"/>
          <w:b/>
          <w:bCs/>
          <w:lang w:val="zh-TW" w:eastAsia="zh-TW"/>
        </w:rPr>
        <w:t>矢量图形技术与构成</w:t>
      </w:r>
      <w:r>
        <w:rPr>
          <w:rFonts w:ascii="宋体" w:hAnsi="宋体" w:cs="宋体"/>
          <w:b/>
          <w:bCs/>
          <w:lang w:val="zh-TW" w:eastAsia="zh-TW"/>
        </w:rPr>
        <w:t xml:space="preserve"> </w:t>
      </w:r>
      <w:r w:rsidRPr="0012486A">
        <w:rPr>
          <w:rFonts w:ascii="宋体" w:hAnsi="宋体" w:cs="宋体"/>
          <w:kern w:val="0"/>
          <w:sz w:val="22"/>
          <w:szCs w:val="22"/>
        </w:rPr>
        <w:t xml:space="preserve">Vector Graphic Technology and Application in Composition </w:t>
      </w:r>
    </w:p>
    <w:p w:rsidR="000F4B09" w:rsidRDefault="000F4B09" w:rsidP="00544CE1">
      <w:pPr>
        <w:outlineLvl w:val="0"/>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rPr>
      </w:pPr>
      <w:r>
        <w:rPr>
          <w:rFonts w:ascii="宋体" w:hAnsi="宋体" w:cs="宋体" w:hint="eastAsia"/>
          <w:lang w:val="zh-TW" w:eastAsia="zh-TW"/>
        </w:rPr>
        <w:t>课程简介：本课程是另一门计算机设计软件课，但结合了设计思维训练。与</w:t>
      </w:r>
      <w:r>
        <w:rPr>
          <w:rFonts w:ascii="宋体" w:hAnsi="宋体" w:cs="宋体"/>
        </w:rPr>
        <w:t>Photoshop</w:t>
      </w:r>
      <w:r>
        <w:rPr>
          <w:rFonts w:ascii="宋体" w:hAnsi="宋体" w:cs="宋体" w:hint="eastAsia"/>
          <w:lang w:val="zh-TW" w:eastAsia="zh-TW"/>
        </w:rPr>
        <w:t>作为位图处理软件不同，矢量图形软件在设计中的作用也非常大，未来可以用于界面排版，文字处理、图标制作和插画等工作。课程主要学习矢量图形软件的使用方法，并通过矢量图形</w:t>
      </w:r>
      <w:r>
        <w:rPr>
          <w:rFonts w:ascii="宋体" w:hAnsi="宋体" w:cs="宋体" w:hint="eastAsia"/>
          <w:lang w:val="zh-TW"/>
        </w:rPr>
        <w:t>插画临摹和黑白系列的</w:t>
      </w:r>
      <w:r>
        <w:rPr>
          <w:rFonts w:ascii="宋体" w:hAnsi="宋体" w:cs="宋体" w:hint="eastAsia"/>
          <w:lang w:val="zh-TW" w:eastAsia="zh-TW"/>
        </w:rPr>
        <w:t>平面构成训练表达出来。</w:t>
      </w:r>
    </w:p>
    <w:p w:rsidR="000F4B09" w:rsidRDefault="000F4B09" w:rsidP="00544CE1">
      <w:pPr>
        <w:tabs>
          <w:tab w:val="left" w:pos="993"/>
        </w:tabs>
        <w:ind w:right="68"/>
        <w:rPr>
          <w:rFonts w:ascii="宋体"/>
          <w:lang w:val="zh-TW" w:eastAsia="zh-TW"/>
        </w:rPr>
      </w:pPr>
      <w:r>
        <w:rPr>
          <w:rFonts w:ascii="宋体" w:hAnsi="宋体" w:cs="宋体" w:hint="eastAsia"/>
          <w:lang w:val="zh-TW" w:eastAsia="zh-TW"/>
        </w:rPr>
        <w:t>使用教材：《</w:t>
      </w:r>
      <w:r>
        <w:rPr>
          <w:rFonts w:ascii="宋体" w:hAnsi="宋体" w:cs="宋体"/>
        </w:rPr>
        <w:t>The Adobe Illustrator CS6/CC WOW! Book</w:t>
      </w:r>
      <w:r>
        <w:rPr>
          <w:rFonts w:ascii="宋体" w:hAnsi="宋体" w:cs="宋体" w:hint="eastAsia"/>
          <w:lang w:val="zh-TW" w:eastAsia="zh-TW"/>
        </w:rPr>
        <w:t>》</w:t>
      </w:r>
      <w:r>
        <w:rPr>
          <w:rFonts w:ascii="宋体" w:hAnsi="宋体" w:cs="宋体"/>
          <w:lang w:val="zh-TW" w:eastAsia="zh-TW"/>
        </w:rPr>
        <w:t xml:space="preserve"> </w:t>
      </w:r>
      <w:r>
        <w:rPr>
          <w:rFonts w:ascii="宋体" w:hAnsi="宋体" w:cs="宋体"/>
        </w:rPr>
        <w:t>[</w:t>
      </w:r>
      <w:r>
        <w:rPr>
          <w:rFonts w:ascii="宋体" w:hAnsi="宋体" w:cs="宋体" w:hint="eastAsia"/>
          <w:lang w:val="zh-TW" w:eastAsia="zh-TW"/>
        </w:rPr>
        <w:t>美</w:t>
      </w:r>
      <w:r>
        <w:rPr>
          <w:rFonts w:ascii="宋体" w:hAnsi="宋体" w:cs="宋体"/>
        </w:rPr>
        <w:t>]</w:t>
      </w:r>
      <w:r>
        <w:rPr>
          <w:rFonts w:ascii="宋体" w:hAnsi="宋体" w:cs="宋体" w:hint="eastAsia"/>
          <w:lang w:val="zh-TW" w:eastAsia="zh-TW"/>
        </w:rPr>
        <w:t>斯得渥</w:t>
      </w:r>
      <w:r>
        <w:rPr>
          <w:rFonts w:ascii="宋体" w:hAnsi="宋体" w:cs="宋体"/>
        </w:rPr>
        <w:t xml:space="preserve">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中国青年出版社</w:t>
      </w:r>
    </w:p>
    <w:p w:rsidR="000F4B09" w:rsidRDefault="000F4B09" w:rsidP="00544CE1">
      <w:pPr>
        <w:tabs>
          <w:tab w:val="left" w:pos="993"/>
        </w:tabs>
        <w:ind w:right="68"/>
        <w:rPr>
          <w:rFonts w:ascii="宋体"/>
        </w:rPr>
      </w:pPr>
      <w:r>
        <w:rPr>
          <w:rFonts w:ascii="宋体"/>
          <w:lang w:val="zh-TW" w:eastAsia="zh-TW"/>
        </w:rPr>
        <w:tab/>
      </w:r>
      <w:r>
        <w:rPr>
          <w:rFonts w:ascii="宋体" w:hAnsi="宋体" w:cs="宋体" w:hint="eastAsia"/>
          <w:lang w:val="zh-TW"/>
        </w:rPr>
        <w:t>《平面构成》毛溪</w:t>
      </w:r>
      <w:r>
        <w:rPr>
          <w:rFonts w:ascii="宋体" w:hAnsi="宋体" w:cs="宋体"/>
          <w:lang w:val="zh-TW"/>
        </w:rPr>
        <w:t xml:space="preserve"> </w:t>
      </w:r>
      <w:r>
        <w:rPr>
          <w:rFonts w:ascii="宋体" w:hAnsi="宋体" w:cs="宋体" w:hint="eastAsia"/>
          <w:lang w:val="zh-TW"/>
        </w:rPr>
        <w:t>著</w:t>
      </w:r>
      <w:r>
        <w:rPr>
          <w:rFonts w:ascii="宋体" w:hAnsi="宋体" w:cs="宋体"/>
          <w:lang w:val="zh-TW"/>
        </w:rPr>
        <w:t xml:space="preserve"> </w:t>
      </w:r>
      <w:r>
        <w:rPr>
          <w:rFonts w:ascii="宋体" w:hAnsi="宋体" w:cs="宋体" w:hint="eastAsia"/>
          <w:lang w:val="zh-TW"/>
        </w:rPr>
        <w:t>上海人民美术出版社</w:t>
      </w:r>
    </w:p>
    <w:p w:rsidR="000F4B09" w:rsidRDefault="000F4B09" w:rsidP="00544CE1">
      <w:pPr>
        <w:ind w:left="2100" w:hanging="2100"/>
        <w:rPr>
          <w:rFonts w:ascii="宋体"/>
        </w:rPr>
      </w:pPr>
    </w:p>
    <w:p w:rsidR="000F4B09" w:rsidRPr="00AC4776" w:rsidRDefault="000F4B09" w:rsidP="00544CE1">
      <w:pPr>
        <w:widowControl/>
        <w:rPr>
          <w:rFonts w:ascii="宋体" w:hAnsi="宋体" w:cs="宋体"/>
          <w:kern w:val="0"/>
          <w:sz w:val="22"/>
          <w:szCs w:val="22"/>
        </w:rPr>
      </w:pPr>
      <w:r>
        <w:rPr>
          <w:rFonts w:ascii="宋体" w:hAnsi="宋体" w:cs="宋体" w:hint="eastAsia"/>
          <w:lang w:val="zh-TW" w:eastAsia="zh-TW"/>
        </w:rPr>
        <w:t>课程名称：</w:t>
      </w:r>
      <w:r>
        <w:rPr>
          <w:rFonts w:ascii="宋体" w:hAnsi="宋体" w:cs="宋体" w:hint="eastAsia"/>
          <w:b/>
          <w:bCs/>
          <w:lang w:val="zh-TW" w:eastAsia="zh-TW"/>
        </w:rPr>
        <w:t>设计色彩应用</w:t>
      </w:r>
      <w:r>
        <w:rPr>
          <w:rFonts w:ascii="宋体" w:hAnsi="宋体" w:cs="宋体"/>
          <w:b/>
          <w:bCs/>
          <w:lang w:val="zh-TW" w:eastAsia="zh-TW"/>
        </w:rPr>
        <w:t xml:space="preserve"> </w:t>
      </w:r>
      <w:r w:rsidRPr="00AC4776">
        <w:rPr>
          <w:rFonts w:ascii="宋体" w:hAnsi="宋体" w:cs="宋体"/>
          <w:kern w:val="0"/>
          <w:sz w:val="22"/>
          <w:szCs w:val="22"/>
        </w:rPr>
        <w:t>Application of Color Design</w:t>
      </w:r>
    </w:p>
    <w:p w:rsidR="000F4B09" w:rsidRDefault="000F4B09" w:rsidP="00544CE1">
      <w:pPr>
        <w:tabs>
          <w:tab w:val="left" w:pos="1050"/>
        </w:tabs>
        <w:ind w:left="1050" w:right="68" w:hanging="1050"/>
        <w:rPr>
          <w:rFonts w:ascii="宋体"/>
        </w:rPr>
      </w:pPr>
      <w:r>
        <w:rPr>
          <w:rFonts w:ascii="宋体" w:hAnsi="宋体" w:cs="宋体" w:hint="eastAsia"/>
          <w:lang w:val="zh-TW" w:eastAsia="zh-TW"/>
        </w:rPr>
        <w:t>学时学分：</w:t>
      </w:r>
      <w:r>
        <w:rPr>
          <w:rFonts w:ascii="宋体" w:hAnsi="宋体" w:cs="宋体"/>
        </w:rPr>
        <w:t>4</w:t>
      </w:r>
      <w:r>
        <w:rPr>
          <w:rFonts w:ascii="宋体" w:hAnsi="宋体" w:cs="宋体" w:hint="eastAsia"/>
          <w:lang w:val="zh-TW" w:eastAsia="zh-TW"/>
        </w:rPr>
        <w:t>学分，</w:t>
      </w:r>
      <w:r>
        <w:rPr>
          <w:rFonts w:ascii="宋体" w:hAnsi="宋体" w:cs="宋体"/>
        </w:rPr>
        <w:t>64</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lang w:val="zh-TW"/>
        </w:rPr>
      </w:pPr>
      <w:r>
        <w:rPr>
          <w:rFonts w:ascii="宋体" w:hAnsi="宋体" w:cs="宋体" w:hint="eastAsia"/>
          <w:lang w:val="zh-TW" w:eastAsia="zh-TW"/>
        </w:rPr>
        <w:t>课程简介：色彩有着它的客观规律和基本原理。学习、认识与运用色彩的基本原理是艺术设计专业的必修课。本课程主要通过色彩绘画和色彩构成的基础训练，使学生了解色彩的属性、色彩心理学，以及在设计中如何选择合适的色调并进行搭配。课程</w:t>
      </w:r>
      <w:r>
        <w:rPr>
          <w:rFonts w:ascii="宋体" w:hAnsi="宋体" w:cs="宋体" w:hint="eastAsia"/>
          <w:lang w:val="zh-TW"/>
        </w:rPr>
        <w:t>需掌握静物色彩写生、风景色彩写生手绘能力，以及利用矢量图形软件进行图案配色的能力。</w:t>
      </w:r>
    </w:p>
    <w:p w:rsidR="000F4B09" w:rsidRDefault="000F4B09" w:rsidP="00544CE1">
      <w:pPr>
        <w:tabs>
          <w:tab w:val="left" w:pos="1050"/>
        </w:tabs>
        <w:ind w:left="1050" w:right="68" w:hanging="1050"/>
        <w:rPr>
          <w:rFonts w:ascii="宋体"/>
        </w:rPr>
      </w:pPr>
      <w:r>
        <w:rPr>
          <w:rFonts w:ascii="宋体" w:hAnsi="宋体" w:cs="宋体" w:hint="eastAsia"/>
          <w:lang w:val="zh-TW" w:eastAsia="zh-TW"/>
        </w:rPr>
        <w:t>使用教材：《</w:t>
      </w:r>
      <w:r w:rsidRPr="00897756">
        <w:rPr>
          <w:rFonts w:ascii="宋体" w:hAnsi="宋体" w:cs="宋体" w:hint="eastAsia"/>
          <w:lang w:eastAsia="zh-TW"/>
        </w:rPr>
        <w:t>中国美术学院精品课程</w:t>
      </w:r>
      <w:r w:rsidRPr="00897756">
        <w:rPr>
          <w:rFonts w:ascii="宋体"/>
          <w:lang w:eastAsia="zh-TW"/>
        </w:rPr>
        <w:t>•</w:t>
      </w:r>
      <w:r w:rsidRPr="00897756">
        <w:rPr>
          <w:rFonts w:ascii="宋体" w:hAnsi="宋体" w:cs="宋体" w:hint="eastAsia"/>
          <w:lang w:eastAsia="zh-TW"/>
        </w:rPr>
        <w:t>基础篇</w:t>
      </w:r>
      <w:r w:rsidRPr="00897756">
        <w:rPr>
          <w:rFonts w:ascii="宋体" w:hAnsi="宋体" w:cs="宋体"/>
          <w:lang w:eastAsia="zh-TW"/>
        </w:rPr>
        <w:t>:</w:t>
      </w:r>
      <w:r w:rsidRPr="00897756">
        <w:rPr>
          <w:rFonts w:ascii="宋体" w:hAnsi="宋体" w:cs="宋体" w:hint="eastAsia"/>
          <w:lang w:eastAsia="zh-TW"/>
        </w:rPr>
        <w:t>色彩静物</w:t>
      </w:r>
      <w:r>
        <w:rPr>
          <w:rFonts w:ascii="宋体" w:hAnsi="宋体" w:cs="宋体" w:hint="eastAsia"/>
          <w:lang w:val="zh-TW" w:eastAsia="zh-TW"/>
        </w:rPr>
        <w:t>》</w:t>
      </w:r>
      <w:r>
        <w:rPr>
          <w:rFonts w:ascii="宋体" w:hAnsi="宋体" w:cs="宋体"/>
          <w:lang w:val="zh-TW" w:eastAsia="zh-TW"/>
        </w:rPr>
        <w:t xml:space="preserve"> </w:t>
      </w:r>
      <w:r w:rsidRPr="005043FA">
        <w:rPr>
          <w:rFonts w:ascii="宋体" w:hAnsi="宋体" w:cs="宋体" w:hint="eastAsia"/>
          <w:lang w:eastAsia="zh-TW"/>
        </w:rPr>
        <w:t>王晓明</w:t>
      </w:r>
      <w:r>
        <w:rPr>
          <w:rFonts w:ascii="宋体" w:hAnsi="宋体" w:cs="宋体"/>
          <w:lang w:eastAsia="zh-TW"/>
        </w:rPr>
        <w:t xml:space="preserve"> </w:t>
      </w:r>
      <w:r>
        <w:rPr>
          <w:rFonts w:ascii="宋体" w:hAnsi="宋体" w:cs="宋体" w:hint="eastAsia"/>
        </w:rPr>
        <w:t>湖北美术出版社</w:t>
      </w:r>
    </w:p>
    <w:p w:rsidR="000F4B09" w:rsidRPr="005043FA" w:rsidRDefault="000F4B09" w:rsidP="00544CE1">
      <w:pPr>
        <w:tabs>
          <w:tab w:val="left" w:pos="1050"/>
        </w:tabs>
        <w:ind w:left="1050" w:right="68" w:hanging="1050"/>
        <w:rPr>
          <w:rFonts w:ascii="宋体"/>
          <w:lang w:eastAsia="zh-TW"/>
        </w:rPr>
      </w:pPr>
      <w:r>
        <w:rPr>
          <w:rFonts w:ascii="宋体"/>
        </w:rPr>
        <w:tab/>
      </w:r>
      <w:r>
        <w:rPr>
          <w:rFonts w:ascii="宋体" w:hAnsi="宋体" w:cs="宋体" w:hint="eastAsia"/>
          <w:lang w:val="zh-TW" w:eastAsia="zh-TW"/>
        </w:rPr>
        <w:t>《配色设计原理》</w:t>
      </w:r>
      <w:r>
        <w:rPr>
          <w:rFonts w:ascii="宋体" w:hAnsi="宋体" w:cs="宋体"/>
        </w:rPr>
        <w:t>[</w:t>
      </w:r>
      <w:r>
        <w:rPr>
          <w:rFonts w:ascii="宋体" w:hAnsi="宋体" w:cs="宋体" w:hint="eastAsia"/>
          <w:lang w:val="zh-TW" w:eastAsia="zh-TW"/>
        </w:rPr>
        <w:t>日</w:t>
      </w:r>
      <w:r>
        <w:rPr>
          <w:rFonts w:ascii="宋体" w:hAnsi="宋体" w:cs="宋体"/>
        </w:rPr>
        <w:t>]</w:t>
      </w:r>
      <w:r>
        <w:rPr>
          <w:rFonts w:ascii="宋体" w:hAnsi="宋体" w:cs="宋体" w:hint="eastAsia"/>
          <w:lang w:val="zh-TW" w:eastAsia="zh-TW"/>
        </w:rPr>
        <w:t>奥博斯科编辑部编</w:t>
      </w:r>
      <w:r>
        <w:rPr>
          <w:rFonts w:ascii="宋体" w:hAnsi="宋体" w:cs="宋体"/>
        </w:rPr>
        <w:t xml:space="preserve"> </w:t>
      </w:r>
    </w:p>
    <w:p w:rsidR="000F4B09" w:rsidRPr="00131CFD" w:rsidRDefault="000F4B09" w:rsidP="00544CE1">
      <w:pPr>
        <w:tabs>
          <w:tab w:val="left" w:pos="1050"/>
        </w:tabs>
        <w:ind w:left="1050" w:right="68" w:hanging="1050"/>
        <w:rPr>
          <w:rFonts w:ascii="宋体"/>
        </w:rPr>
      </w:pPr>
    </w:p>
    <w:p w:rsidR="000F4B09" w:rsidRPr="00AC4776" w:rsidRDefault="000F4B09" w:rsidP="00544CE1">
      <w:pPr>
        <w:widowControl/>
        <w:rPr>
          <w:rFonts w:ascii="宋体" w:hAnsi="宋体" w:cs="宋体"/>
          <w:kern w:val="0"/>
          <w:sz w:val="22"/>
          <w:szCs w:val="22"/>
        </w:rPr>
      </w:pPr>
      <w:r w:rsidRPr="007E5A33">
        <w:rPr>
          <w:rFonts w:ascii="宋体" w:hAnsi="宋体" w:cs="宋体" w:hint="eastAsia"/>
          <w:lang w:val="zh-TW" w:eastAsia="zh-TW"/>
        </w:rPr>
        <w:t>课程名称：</w:t>
      </w:r>
      <w:r w:rsidRPr="00AD6065">
        <w:rPr>
          <w:rFonts w:ascii="宋体" w:hAnsi="宋体" w:cs="宋体" w:hint="eastAsia"/>
          <w:b/>
          <w:bCs/>
          <w:lang w:val="zh-TW" w:eastAsia="zh-TW"/>
        </w:rPr>
        <w:t>字体与编排</w:t>
      </w:r>
      <w:r>
        <w:rPr>
          <w:rFonts w:ascii="宋体" w:hAnsi="宋体" w:cs="宋体"/>
          <w:b/>
          <w:bCs/>
          <w:lang w:val="zh-TW" w:eastAsia="zh-TW"/>
        </w:rPr>
        <w:t xml:space="preserve"> </w:t>
      </w:r>
      <w:r w:rsidRPr="00AC4776">
        <w:rPr>
          <w:rFonts w:ascii="宋体" w:hAnsi="宋体" w:cs="宋体"/>
          <w:kern w:val="0"/>
          <w:sz w:val="22"/>
          <w:szCs w:val="22"/>
        </w:rPr>
        <w:t>Font and Layout</w:t>
      </w:r>
    </w:p>
    <w:p w:rsidR="000F4B09" w:rsidRDefault="000F4B09" w:rsidP="00544CE1">
      <w:pPr>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lang w:val="zh-TW" w:eastAsia="zh-TW"/>
        </w:rPr>
      </w:pPr>
      <w:r>
        <w:rPr>
          <w:rFonts w:ascii="宋体" w:hAnsi="宋体" w:cs="宋体" w:hint="eastAsia"/>
          <w:lang w:val="zh-TW" w:eastAsia="zh-TW"/>
        </w:rPr>
        <w:t>课程简介：字体是信息传达设计的基础，通过选择合适的字体或者通过对字体进行改造加工可以增强信息的表达能力和趣味性。编排是利用文本和图形在版面上进行合理的布局以增加信息传达的有效性和便捷性。这门课程主要为网页设计和其它界面设计服务，通过</w:t>
      </w:r>
      <w:r>
        <w:rPr>
          <w:rFonts w:ascii="宋体" w:hAnsi="宋体" w:cs="宋体" w:hint="eastAsia"/>
          <w:lang w:val="zh-TW"/>
        </w:rPr>
        <w:t>进一步学习矢量绘图软件的排版技术，掌握电脑字体的风格鉴别与使用、个性化字体的中英文设计，以及日常办公场景的排版应用</w:t>
      </w:r>
      <w:r>
        <w:rPr>
          <w:rFonts w:ascii="宋体" w:hAnsi="宋体" w:cs="宋体" w:hint="eastAsia"/>
          <w:lang w:val="zh-TW" w:eastAsia="zh-TW"/>
        </w:rPr>
        <w:t>。</w:t>
      </w:r>
    </w:p>
    <w:p w:rsidR="000F4B09" w:rsidRDefault="000F4B09" w:rsidP="00544CE1">
      <w:pPr>
        <w:tabs>
          <w:tab w:val="left" w:pos="1050"/>
        </w:tabs>
        <w:ind w:left="1050" w:right="68" w:hanging="1050"/>
        <w:rPr>
          <w:rFonts w:ascii="宋体"/>
        </w:rPr>
      </w:pPr>
      <w:r>
        <w:rPr>
          <w:rFonts w:ascii="宋体" w:hAnsi="宋体" w:cs="宋体" w:hint="eastAsia"/>
          <w:lang w:val="zh-TW" w:eastAsia="zh-TW"/>
        </w:rPr>
        <w:t>采用教材：《超越平凡的平面设计</w:t>
      </w:r>
      <w:r>
        <w:rPr>
          <w:rFonts w:ascii="宋体" w:hAnsi="宋体" w:cs="宋体"/>
          <w:lang w:val="zh-TW" w:eastAsia="zh-TW"/>
        </w:rPr>
        <w:t xml:space="preserve"> </w:t>
      </w:r>
      <w:r>
        <w:rPr>
          <w:rFonts w:ascii="宋体" w:hAnsi="宋体" w:cs="宋体" w:hint="eastAsia"/>
          <w:lang w:val="zh-TW" w:eastAsia="zh-TW"/>
        </w:rPr>
        <w:t>版式设计原理与应用》</w:t>
      </w:r>
      <w:r>
        <w:rPr>
          <w:rFonts w:ascii="宋体" w:hAnsi="宋体" w:cs="宋体"/>
          <w:lang w:val="zh-TW" w:eastAsia="zh-TW"/>
        </w:rPr>
        <w:t xml:space="preserve"> </w:t>
      </w:r>
      <w:r>
        <w:rPr>
          <w:rFonts w:ascii="宋体" w:hAnsi="宋体" w:cs="宋体"/>
        </w:rPr>
        <w:t>[</w:t>
      </w:r>
      <w:r>
        <w:rPr>
          <w:rFonts w:ascii="宋体" w:hAnsi="宋体" w:cs="宋体" w:hint="eastAsia"/>
          <w:lang w:val="zh-TW" w:eastAsia="zh-TW"/>
        </w:rPr>
        <w:t>美</w:t>
      </w:r>
      <w:r>
        <w:rPr>
          <w:rFonts w:ascii="宋体" w:hAnsi="宋体" w:cs="宋体"/>
        </w:rPr>
        <w:t xml:space="preserve">] </w:t>
      </w:r>
      <w:r>
        <w:rPr>
          <w:rFonts w:ascii="宋体" w:hAnsi="宋体" w:cs="宋体" w:hint="eastAsia"/>
          <w:lang w:val="zh-TW" w:eastAsia="zh-TW"/>
        </w:rPr>
        <w:t>麦克韦德（</w:t>
      </w:r>
      <w:r>
        <w:rPr>
          <w:rFonts w:ascii="宋体" w:hAnsi="宋体" w:cs="宋体"/>
        </w:rPr>
        <w:t>John McWade</w:t>
      </w:r>
      <w:r>
        <w:rPr>
          <w:rFonts w:ascii="宋体" w:hAnsi="宋体" w:cs="宋体" w:hint="eastAsia"/>
          <w:lang w:val="zh-TW" w:eastAsia="zh-TW"/>
        </w:rPr>
        <w:t>）</w:t>
      </w:r>
      <w:r>
        <w:rPr>
          <w:rFonts w:ascii="宋体" w:hAnsi="宋体" w:cs="宋体"/>
          <w:lang w:val="zh-TW" w:eastAsia="zh-TW"/>
        </w:rPr>
        <w:t xml:space="preserve">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人民邮电出版社</w:t>
      </w:r>
    </w:p>
    <w:p w:rsidR="000F4B09" w:rsidRDefault="000F4B09" w:rsidP="00544CE1">
      <w:pPr>
        <w:outlineLvl w:val="0"/>
        <w:rPr>
          <w:rFonts w:ascii="宋体"/>
          <w:lang w:val="zh-TW" w:eastAsia="zh-TW"/>
        </w:rPr>
      </w:pPr>
    </w:p>
    <w:p w:rsidR="000F4B09" w:rsidRPr="00AA14BC" w:rsidRDefault="000F4B09" w:rsidP="00544CE1">
      <w:pPr>
        <w:widowControl/>
        <w:rPr>
          <w:rFonts w:ascii="宋体" w:hAnsi="宋体" w:cs="宋体"/>
          <w:kern w:val="0"/>
          <w:sz w:val="22"/>
          <w:szCs w:val="22"/>
        </w:rPr>
      </w:pPr>
      <w:r>
        <w:rPr>
          <w:rFonts w:ascii="宋体" w:hAnsi="宋体" w:cs="宋体" w:hint="eastAsia"/>
          <w:lang w:val="zh-TW" w:eastAsia="zh-TW"/>
        </w:rPr>
        <w:t>课程名称：</w:t>
      </w:r>
      <w:r>
        <w:rPr>
          <w:rFonts w:ascii="宋体" w:hAnsi="宋体" w:cs="宋体" w:hint="eastAsia"/>
          <w:b/>
          <w:bCs/>
          <w:lang w:val="zh-TW" w:eastAsia="zh-TW"/>
        </w:rPr>
        <w:t>数码摄影与</w:t>
      </w:r>
      <w:r>
        <w:rPr>
          <w:rFonts w:ascii="宋体" w:hAnsi="宋体" w:cs="宋体" w:hint="eastAsia"/>
          <w:b/>
          <w:bCs/>
          <w:lang w:val="zh-TW"/>
        </w:rPr>
        <w:t>摄像</w:t>
      </w:r>
      <w:r>
        <w:rPr>
          <w:rFonts w:ascii="宋体" w:hAnsi="宋体" w:cs="宋体"/>
          <w:b/>
          <w:bCs/>
          <w:lang w:val="zh-TW"/>
        </w:rPr>
        <w:t xml:space="preserve"> </w:t>
      </w:r>
      <w:r w:rsidRPr="00AA14BC">
        <w:rPr>
          <w:rFonts w:ascii="宋体" w:hAnsi="宋体" w:cs="宋体"/>
          <w:kern w:val="0"/>
          <w:sz w:val="22"/>
          <w:szCs w:val="22"/>
        </w:rPr>
        <w:t>Digital Photography and Video Recording</w:t>
      </w:r>
    </w:p>
    <w:p w:rsidR="000F4B09" w:rsidRDefault="000F4B09" w:rsidP="00544CE1">
      <w:pPr>
        <w:outlineLvl w:val="0"/>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lang w:val="zh-TW" w:eastAsia="zh-TW"/>
        </w:rPr>
      </w:pPr>
      <w:r>
        <w:rPr>
          <w:rFonts w:ascii="宋体" w:hAnsi="宋体" w:cs="宋体" w:hint="eastAsia"/>
          <w:lang w:val="zh-TW" w:eastAsia="zh-TW"/>
        </w:rPr>
        <w:t>课程简介：摄影可以是独立的一门艺术，也可以为其它艺术创作提供素材来源。设计作品中使用的摄影图片如果质量很高很有创意，则会对该作品本身增色不少。摄像是</w:t>
      </w:r>
      <w:r>
        <w:rPr>
          <w:rFonts w:ascii="宋体" w:hAnsi="宋体" w:cs="宋体" w:hint="eastAsia"/>
          <w:lang w:val="zh-TW"/>
        </w:rPr>
        <w:t>基于动态画面的连续</w:t>
      </w:r>
      <w:r>
        <w:rPr>
          <w:rFonts w:ascii="宋体" w:hAnsi="宋体" w:cs="宋体" w:hint="eastAsia"/>
          <w:lang w:val="zh-TW" w:eastAsia="zh-TW"/>
        </w:rPr>
        <w:t>摄影，是视频创作的</w:t>
      </w:r>
      <w:r>
        <w:rPr>
          <w:rFonts w:ascii="宋体" w:hAnsi="宋体" w:cs="宋体" w:hint="eastAsia"/>
          <w:lang w:val="zh-TW"/>
        </w:rPr>
        <w:t>前期工作</w:t>
      </w:r>
      <w:r>
        <w:rPr>
          <w:rFonts w:ascii="宋体" w:hAnsi="宋体" w:cs="宋体" w:hint="eastAsia"/>
          <w:lang w:val="zh-TW" w:eastAsia="zh-TW"/>
        </w:rPr>
        <w:t>，可以为后续剪辑与特效合成提供原始素材。本课程主要介绍照相机和</w:t>
      </w:r>
      <w:r>
        <w:rPr>
          <w:rFonts w:ascii="宋体" w:hAnsi="宋体" w:cs="宋体" w:hint="eastAsia"/>
          <w:lang w:val="zh-TW"/>
        </w:rPr>
        <w:t>摄像机</w:t>
      </w:r>
      <w:r>
        <w:rPr>
          <w:rFonts w:ascii="宋体" w:hAnsi="宋体" w:cs="宋体" w:hint="eastAsia"/>
          <w:lang w:val="zh-TW" w:eastAsia="zh-TW"/>
        </w:rPr>
        <w:t>的使用方法，数码摄影曝光和构图理论，学会拍摄合格</w:t>
      </w:r>
      <w:r>
        <w:rPr>
          <w:rFonts w:ascii="宋体" w:hAnsi="宋体" w:cs="宋体" w:hint="eastAsia"/>
          <w:lang w:val="zh-TW"/>
        </w:rPr>
        <w:t>的</w:t>
      </w:r>
      <w:r>
        <w:rPr>
          <w:rFonts w:ascii="宋体" w:hAnsi="宋体" w:cs="宋体" w:hint="eastAsia"/>
          <w:lang w:val="zh-TW" w:eastAsia="zh-TW"/>
        </w:rPr>
        <w:t>静态与动态画面。从应用</w:t>
      </w:r>
      <w:r>
        <w:rPr>
          <w:rFonts w:ascii="宋体" w:hAnsi="宋体" w:cs="宋体" w:hint="eastAsia"/>
          <w:lang w:val="zh-TW"/>
        </w:rPr>
        <w:t>的角度需要掌握</w:t>
      </w:r>
      <w:r>
        <w:rPr>
          <w:rFonts w:ascii="宋体" w:hAnsi="宋体" w:cs="宋体" w:hint="eastAsia"/>
          <w:lang w:val="zh-TW" w:eastAsia="zh-TW"/>
        </w:rPr>
        <w:t>静物拍摄、人像</w:t>
      </w:r>
      <w:r>
        <w:rPr>
          <w:rFonts w:ascii="宋体" w:hAnsi="宋体" w:cs="宋体" w:hint="eastAsia"/>
          <w:lang w:val="zh-TW"/>
        </w:rPr>
        <w:t>拍摄、移动物体拍摄、风景拍摄和慢门拍摄</w:t>
      </w:r>
      <w:r>
        <w:rPr>
          <w:rFonts w:ascii="宋体" w:hAnsi="宋体" w:cs="宋体" w:hint="eastAsia"/>
          <w:lang w:val="zh-TW" w:eastAsia="zh-TW"/>
        </w:rPr>
        <w:t>的摄影</w:t>
      </w:r>
      <w:r>
        <w:rPr>
          <w:rFonts w:ascii="宋体" w:hAnsi="宋体" w:cs="宋体" w:hint="eastAsia"/>
          <w:lang w:val="zh-TW"/>
        </w:rPr>
        <w:t>技术，以及推拉摇移的摄像技巧，根据主题选择拍摄景别以及多机位配合工作的</w:t>
      </w:r>
      <w:r>
        <w:rPr>
          <w:rFonts w:ascii="宋体" w:hAnsi="宋体" w:cs="宋体" w:hint="eastAsia"/>
          <w:lang w:val="zh-TW" w:eastAsia="zh-TW"/>
        </w:rPr>
        <w:t>能力。</w:t>
      </w:r>
    </w:p>
    <w:p w:rsidR="000F4B09" w:rsidRDefault="000F4B09" w:rsidP="00544CE1">
      <w:pPr>
        <w:tabs>
          <w:tab w:val="left" w:pos="993"/>
        </w:tabs>
        <w:ind w:left="1050" w:right="68" w:hanging="1050"/>
        <w:rPr>
          <w:rFonts w:ascii="宋体"/>
          <w:lang w:val="zh-TW" w:eastAsia="zh-TW"/>
        </w:rPr>
      </w:pPr>
      <w:r>
        <w:rPr>
          <w:rFonts w:ascii="宋体" w:hAnsi="宋体" w:cs="宋体" w:hint="eastAsia"/>
          <w:lang w:val="zh-TW" w:eastAsia="zh-TW"/>
        </w:rPr>
        <w:t>使用教材：《摄影构图与图像语言》</w:t>
      </w:r>
      <w:r w:rsidRPr="00B7552B">
        <w:rPr>
          <w:rFonts w:ascii="宋体" w:hAnsi="宋体" w:cs="宋体"/>
          <w:lang w:val="zh-TW" w:eastAsia="zh-TW"/>
        </w:rPr>
        <w:t>[</w:t>
      </w:r>
      <w:r>
        <w:rPr>
          <w:rFonts w:ascii="宋体" w:hAnsi="宋体" w:cs="宋体" w:hint="eastAsia"/>
          <w:lang w:val="zh-TW" w:eastAsia="zh-TW"/>
        </w:rPr>
        <w:t>德</w:t>
      </w:r>
      <w:r w:rsidRPr="00B7552B">
        <w:rPr>
          <w:rFonts w:ascii="宋体" w:hAnsi="宋体" w:cs="宋体"/>
          <w:lang w:val="zh-TW" w:eastAsia="zh-TW"/>
        </w:rPr>
        <w:t xml:space="preserve">] </w:t>
      </w:r>
      <w:r>
        <w:rPr>
          <w:rFonts w:ascii="宋体" w:hAnsi="宋体" w:cs="宋体" w:hint="eastAsia"/>
          <w:lang w:val="zh-TW" w:eastAsia="zh-TW"/>
        </w:rPr>
        <w:t>科拉</w:t>
      </w:r>
      <w:r w:rsidRPr="00B7552B">
        <w:rPr>
          <w:rFonts w:ascii="宋体" w:cs="宋体" w:hint="eastAsia"/>
          <w:lang w:val="zh-TW" w:eastAsia="zh-TW"/>
        </w:rPr>
        <w:t>·</w:t>
      </w:r>
      <w:r>
        <w:rPr>
          <w:rFonts w:ascii="宋体" w:hAnsi="宋体" w:cs="宋体" w:hint="eastAsia"/>
          <w:lang w:val="zh-TW" w:eastAsia="zh-TW"/>
        </w:rPr>
        <w:t>巴尼克、格奥尔格</w:t>
      </w:r>
      <w:r w:rsidRPr="00B7552B">
        <w:rPr>
          <w:rFonts w:ascii="宋体" w:cs="宋体" w:hint="eastAsia"/>
          <w:lang w:val="zh-TW" w:eastAsia="zh-TW"/>
        </w:rPr>
        <w:t>·</w:t>
      </w:r>
      <w:r>
        <w:rPr>
          <w:rFonts w:ascii="宋体" w:hAnsi="宋体" w:cs="宋体" w:hint="eastAsia"/>
          <w:lang w:val="zh-TW" w:eastAsia="zh-TW"/>
        </w:rPr>
        <w:t>巴尼克著</w:t>
      </w:r>
      <w:r>
        <w:rPr>
          <w:rFonts w:ascii="宋体" w:hAnsi="宋体" w:cs="宋体"/>
          <w:lang w:val="zh-TW" w:eastAsia="zh-TW"/>
        </w:rPr>
        <w:t xml:space="preserve"> </w:t>
      </w:r>
      <w:r>
        <w:rPr>
          <w:rFonts w:ascii="宋体" w:hAnsi="宋体" w:cs="宋体" w:hint="eastAsia"/>
          <w:lang w:val="zh-TW" w:eastAsia="zh-TW"/>
        </w:rPr>
        <w:t>北京科学技术出版社</w:t>
      </w:r>
    </w:p>
    <w:p w:rsidR="000F4B09" w:rsidRPr="00B7552B" w:rsidRDefault="000F4B09" w:rsidP="00544CE1">
      <w:pPr>
        <w:tabs>
          <w:tab w:val="left" w:pos="993"/>
        </w:tabs>
        <w:ind w:left="1050" w:right="68" w:hanging="1050"/>
        <w:rPr>
          <w:rFonts w:ascii="宋体"/>
          <w:lang w:val="zh-TW" w:eastAsia="zh-TW"/>
        </w:rPr>
      </w:pPr>
      <w:r>
        <w:rPr>
          <w:rFonts w:ascii="宋体"/>
          <w:lang w:val="zh-TW" w:eastAsia="zh-TW"/>
        </w:rPr>
        <w:tab/>
      </w:r>
      <w:r>
        <w:rPr>
          <w:rFonts w:ascii="宋体" w:hAnsi="宋体" w:cs="宋体" w:hint="eastAsia"/>
          <w:lang w:val="zh-TW" w:eastAsia="zh-TW"/>
        </w:rPr>
        <w:t>《拍摄者（第</w:t>
      </w:r>
      <w:r w:rsidRPr="00B7552B">
        <w:rPr>
          <w:rFonts w:ascii="宋体" w:hAnsi="宋体" w:cs="宋体"/>
          <w:lang w:val="zh-TW" w:eastAsia="zh-TW"/>
        </w:rPr>
        <w:t>2</w:t>
      </w:r>
      <w:r>
        <w:rPr>
          <w:rFonts w:ascii="宋体" w:hAnsi="宋体" w:cs="宋体" w:hint="eastAsia"/>
          <w:lang w:val="zh-TW" w:eastAsia="zh-TW"/>
        </w:rPr>
        <w:t>版）：用高清摄像机讲故事》</w:t>
      </w:r>
      <w:r>
        <w:rPr>
          <w:rFonts w:ascii="宋体" w:hAnsi="宋体" w:cs="宋体"/>
          <w:lang w:val="zh-TW" w:eastAsia="zh-TW"/>
        </w:rPr>
        <w:t xml:space="preserve"> </w:t>
      </w:r>
      <w:r w:rsidRPr="00B7552B">
        <w:rPr>
          <w:rFonts w:ascii="宋体" w:hAnsi="宋体" w:cs="宋体"/>
          <w:lang w:val="zh-TW" w:eastAsia="zh-TW"/>
        </w:rPr>
        <w:t>[</w:t>
      </w:r>
      <w:r>
        <w:rPr>
          <w:rFonts w:ascii="宋体" w:hAnsi="宋体" w:cs="宋体" w:hint="eastAsia"/>
          <w:lang w:val="zh-TW" w:eastAsia="zh-TW"/>
        </w:rPr>
        <w:t>美</w:t>
      </w:r>
      <w:r w:rsidRPr="00B7552B">
        <w:rPr>
          <w:rFonts w:ascii="宋体" w:hAnsi="宋体" w:cs="宋体"/>
          <w:lang w:val="zh-TW" w:eastAsia="zh-TW"/>
        </w:rPr>
        <w:t>] Barry Braverman</w:t>
      </w:r>
      <w:r>
        <w:rPr>
          <w:rFonts w:ascii="宋体" w:hAnsi="宋体" w:cs="宋体"/>
          <w:lang w:val="zh-TW" w:eastAsia="zh-TW"/>
        </w:rPr>
        <w:t xml:space="preserve">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人民邮电出版社</w:t>
      </w:r>
    </w:p>
    <w:p w:rsidR="000F4B09" w:rsidRDefault="000F4B09" w:rsidP="00544CE1">
      <w:pPr>
        <w:rPr>
          <w:rFonts w:ascii="宋体"/>
          <w:lang w:eastAsia="zh-TW"/>
        </w:rPr>
      </w:pPr>
    </w:p>
    <w:p w:rsidR="000F4B09" w:rsidRPr="00AA14BC" w:rsidRDefault="000F4B09" w:rsidP="00544CE1">
      <w:pPr>
        <w:rPr>
          <w:rFonts w:ascii="宋体" w:hAnsi="宋体" w:cs="宋体"/>
          <w:b/>
          <w:bCs/>
          <w:lang w:eastAsia="zh-TW"/>
        </w:rPr>
      </w:pPr>
      <w:r w:rsidRPr="007E5A33">
        <w:rPr>
          <w:rFonts w:ascii="宋体" w:hAnsi="宋体" w:cs="宋体" w:hint="eastAsia"/>
          <w:lang w:val="zh-TW" w:eastAsia="zh-TW"/>
        </w:rPr>
        <w:t>课程名称：</w:t>
      </w:r>
      <w:r w:rsidRPr="00B7552B">
        <w:rPr>
          <w:rFonts w:ascii="宋体" w:hAnsi="宋体" w:cs="宋体" w:hint="eastAsia"/>
          <w:b/>
          <w:bCs/>
          <w:lang w:val="zh-TW" w:eastAsia="zh-TW"/>
        </w:rPr>
        <w:t>专业考察</w:t>
      </w:r>
      <w:r>
        <w:rPr>
          <w:rFonts w:ascii="宋体" w:hAnsi="宋体" w:cs="宋体"/>
          <w:b/>
          <w:bCs/>
          <w:lang w:eastAsia="zh-TW"/>
        </w:rPr>
        <w:t xml:space="preserve"> </w:t>
      </w:r>
      <w:r w:rsidRPr="00AA14BC">
        <w:rPr>
          <w:rFonts w:ascii="宋体" w:hAnsi="宋体" w:cs="宋体"/>
          <w:b/>
          <w:bCs/>
          <w:lang w:eastAsia="zh-TW"/>
        </w:rPr>
        <w:t>Major Investigate</w:t>
      </w:r>
    </w:p>
    <w:p w:rsidR="000F4B09" w:rsidRDefault="000F4B09" w:rsidP="00544CE1">
      <w:pPr>
        <w:rPr>
          <w:rFonts w:ascii="宋体"/>
          <w:lang w:eastAsia="zh-TW"/>
        </w:rPr>
      </w:pPr>
      <w:r>
        <w:rPr>
          <w:rFonts w:ascii="宋体" w:hAnsi="宋体" w:cs="宋体" w:hint="eastAsia"/>
          <w:lang w:val="zh-TW" w:eastAsia="zh-TW"/>
        </w:rPr>
        <w:t>学时学分：</w:t>
      </w:r>
      <w:r>
        <w:rPr>
          <w:rFonts w:ascii="宋体" w:hAnsi="宋体" w:cs="宋体"/>
          <w:lang w:eastAsia="zh-TW"/>
        </w:rPr>
        <w:t>2</w:t>
      </w:r>
      <w:r>
        <w:rPr>
          <w:rFonts w:ascii="宋体" w:hAnsi="宋体" w:cs="宋体" w:hint="eastAsia"/>
          <w:lang w:val="zh-TW" w:eastAsia="zh-TW"/>
        </w:rPr>
        <w:t>学分，</w:t>
      </w:r>
      <w:r>
        <w:rPr>
          <w:rFonts w:ascii="宋体" w:hAnsi="宋体" w:cs="宋体"/>
          <w:lang w:eastAsia="zh-TW"/>
        </w:rPr>
        <w:t>48</w:t>
      </w:r>
      <w:r>
        <w:rPr>
          <w:rFonts w:ascii="宋体" w:hAnsi="宋体" w:cs="宋体" w:hint="eastAsia"/>
          <w:lang w:val="zh-TW" w:eastAsia="zh-TW"/>
        </w:rPr>
        <w:t>学时（课外实践教学连续</w:t>
      </w:r>
      <w:r>
        <w:rPr>
          <w:rFonts w:ascii="宋体" w:hAnsi="宋体" w:cs="宋体"/>
          <w:lang w:val="zh-TW" w:eastAsia="zh-TW"/>
        </w:rPr>
        <w:t>6</w:t>
      </w:r>
      <w:r>
        <w:rPr>
          <w:rFonts w:ascii="宋体" w:hAnsi="宋体" w:cs="宋体" w:hint="eastAsia"/>
          <w:lang w:val="zh-TW" w:eastAsia="zh-TW"/>
        </w:rPr>
        <w:t>天）</w:t>
      </w:r>
    </w:p>
    <w:p w:rsidR="000F4B09" w:rsidRDefault="000F4B09" w:rsidP="00544CE1">
      <w:pPr>
        <w:tabs>
          <w:tab w:val="left" w:pos="1050"/>
        </w:tabs>
        <w:ind w:left="1050" w:right="68" w:hanging="1050"/>
        <w:rPr>
          <w:rFonts w:ascii="宋体"/>
          <w:lang w:val="zh-TW"/>
        </w:rPr>
      </w:pPr>
      <w:r>
        <w:rPr>
          <w:rFonts w:ascii="宋体" w:hAnsi="宋体" w:cs="宋体" w:hint="eastAsia"/>
          <w:lang w:val="zh-TW" w:eastAsia="zh-TW"/>
        </w:rPr>
        <w:t>课程简介：艺术</w:t>
      </w:r>
      <w:r>
        <w:rPr>
          <w:rFonts w:ascii="宋体" w:hAnsi="宋体" w:cs="宋体" w:hint="eastAsia"/>
          <w:lang w:val="zh-TW"/>
        </w:rPr>
        <w:t>创作需要灵感，灵感不是空穴来风，它来自于生活</w:t>
      </w:r>
      <w:r>
        <w:rPr>
          <w:rFonts w:ascii="宋体" w:hAnsi="宋体" w:cs="宋体" w:hint="eastAsia"/>
          <w:lang w:val="zh-TW" w:eastAsia="zh-TW"/>
        </w:rPr>
        <w:t>。每一个</w:t>
      </w:r>
      <w:r>
        <w:rPr>
          <w:rFonts w:ascii="宋体" w:hAnsi="宋体" w:cs="宋体" w:hint="eastAsia"/>
          <w:lang w:val="zh-TW"/>
        </w:rPr>
        <w:t>从事艺术工作的人都应该学习从社会中汲取素材来刺激灵感的方法。专业考察主要利用暑期的时间深入群众，集中采风，在教师的指导下学习用专业的眼光去记录创作来源，作为后续图形创作、影视创作或交互媒体创作的重要素材，同时检验数码摄影、摄像与绘画课程应掌握的技能，以及培养团队写作的能力。无指定教材。</w:t>
      </w:r>
    </w:p>
    <w:p w:rsidR="000F4B09" w:rsidRDefault="000F4B09" w:rsidP="00544CE1">
      <w:pPr>
        <w:rPr>
          <w:rFonts w:ascii="宋体"/>
        </w:rPr>
      </w:pPr>
    </w:p>
    <w:p w:rsidR="000F4B09" w:rsidRDefault="000F4B09" w:rsidP="00544CE1">
      <w:pPr>
        <w:rPr>
          <w:rFonts w:ascii="宋体"/>
          <w:lang w:val="zh-TW"/>
        </w:rPr>
      </w:pPr>
      <w:r>
        <w:rPr>
          <w:rFonts w:ascii="宋体" w:hAnsi="宋体" w:cs="宋体" w:hint="eastAsia"/>
          <w:lang w:val="zh-TW" w:eastAsia="zh-TW"/>
        </w:rPr>
        <w:t>课程名称：</w:t>
      </w:r>
      <w:r>
        <w:rPr>
          <w:rFonts w:ascii="宋体" w:hAnsi="宋体" w:cs="宋体" w:hint="eastAsia"/>
          <w:b/>
          <w:bCs/>
          <w:lang w:val="zh-TW" w:eastAsia="zh-TW"/>
        </w:rPr>
        <w:t>影视编导</w:t>
      </w:r>
      <w:r>
        <w:rPr>
          <w:rFonts w:ascii="宋体" w:hAnsi="宋体" w:cs="宋体"/>
          <w:b/>
          <w:bCs/>
          <w:lang w:val="zh-TW" w:eastAsia="zh-TW"/>
        </w:rPr>
        <w:t xml:space="preserve"> </w:t>
      </w:r>
      <w:r>
        <w:rPr>
          <w:rFonts w:ascii="宋体" w:hAnsi="宋体" w:cs="宋体"/>
          <w:b/>
          <w:bCs/>
          <w:lang w:val="zh-TW"/>
        </w:rPr>
        <w:t>Film Director</w:t>
      </w:r>
    </w:p>
    <w:p w:rsidR="000F4B09" w:rsidRDefault="000F4B09" w:rsidP="00544CE1">
      <w:pPr>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0F4B09" w:rsidRDefault="000F4B09" w:rsidP="00544CE1">
      <w:pPr>
        <w:tabs>
          <w:tab w:val="left" w:pos="993"/>
        </w:tabs>
        <w:ind w:left="1050" w:right="68" w:hanging="1050"/>
        <w:rPr>
          <w:rFonts w:ascii="宋体"/>
          <w:lang w:val="zh-TW" w:eastAsia="zh-TW"/>
        </w:rPr>
      </w:pPr>
      <w:r>
        <w:rPr>
          <w:rFonts w:ascii="宋体" w:hAnsi="宋体" w:cs="宋体" w:hint="eastAsia"/>
          <w:lang w:val="zh-TW" w:eastAsia="zh-TW"/>
        </w:rPr>
        <w:t>课程简介：视频</w:t>
      </w:r>
      <w:r>
        <w:rPr>
          <w:rFonts w:ascii="宋体" w:hAnsi="宋体" w:cs="宋体" w:hint="eastAsia"/>
          <w:lang w:val="zh-TW"/>
        </w:rPr>
        <w:t>创作需要学会讲故事，学会调度不同景别的画面、音效来控制节奏</w:t>
      </w:r>
      <w:r w:rsidRPr="00EB60E3">
        <w:rPr>
          <w:rFonts w:ascii="宋体" w:hAnsi="宋体" w:cs="宋体" w:hint="eastAsia"/>
          <w:lang w:eastAsia="zh-TW"/>
        </w:rPr>
        <w:t>。</w:t>
      </w:r>
      <w:r>
        <w:rPr>
          <w:rFonts w:ascii="宋体" w:hAnsi="宋体" w:cs="宋体" w:hint="eastAsia"/>
          <w:lang w:val="zh-TW" w:eastAsia="zh-TW"/>
        </w:rPr>
        <w:t>本课程通过对影视艺术</w:t>
      </w:r>
      <w:r>
        <w:rPr>
          <w:rFonts w:ascii="宋体" w:hAnsi="宋体" w:cs="宋体" w:hint="eastAsia"/>
          <w:lang w:val="zh-TW"/>
        </w:rPr>
        <w:t>历史、视听语言、剧本写作的理论介绍，结合</w:t>
      </w:r>
      <w:r>
        <w:rPr>
          <w:rFonts w:ascii="宋体" w:hAnsi="宋体" w:cs="宋体" w:hint="eastAsia"/>
          <w:lang w:val="zh-TW" w:eastAsia="zh-TW"/>
        </w:rPr>
        <w:t>国内外优秀影视作品的赏析，分析影视短片在编剧、艺术特点、拍摄手法、蒙太奇、制作技术、音效等方面的艺术魅力，使学生提高对影视</w:t>
      </w:r>
      <w:r>
        <w:rPr>
          <w:rFonts w:ascii="宋体" w:hAnsi="宋体" w:cs="宋体" w:hint="eastAsia"/>
          <w:lang w:val="zh-TW"/>
        </w:rPr>
        <w:t>作品</w:t>
      </w:r>
      <w:r>
        <w:rPr>
          <w:rFonts w:ascii="宋体" w:hAnsi="宋体" w:cs="宋体" w:hint="eastAsia"/>
          <w:lang w:val="zh-TW" w:eastAsia="zh-TW"/>
        </w:rPr>
        <w:t>的鉴赏能力，掌握创作视频短片的基本</w:t>
      </w:r>
      <w:r>
        <w:rPr>
          <w:rFonts w:ascii="宋体" w:hAnsi="宋体" w:cs="宋体" w:hint="eastAsia"/>
          <w:lang w:val="zh-TW"/>
        </w:rPr>
        <w:t>方法</w:t>
      </w:r>
      <w:r>
        <w:rPr>
          <w:rFonts w:ascii="宋体" w:hAnsi="宋体" w:cs="宋体" w:hint="eastAsia"/>
          <w:lang w:val="zh-TW" w:eastAsia="zh-TW"/>
        </w:rPr>
        <w:t>。</w:t>
      </w:r>
    </w:p>
    <w:p w:rsidR="000F4B09" w:rsidRDefault="000F4B09" w:rsidP="00544CE1">
      <w:pPr>
        <w:tabs>
          <w:tab w:val="left" w:pos="993"/>
        </w:tabs>
        <w:rPr>
          <w:rFonts w:ascii="宋体"/>
          <w:lang w:val="zh-TW"/>
        </w:rPr>
      </w:pPr>
      <w:r>
        <w:rPr>
          <w:rFonts w:ascii="宋体" w:hAnsi="宋体" w:cs="宋体" w:hint="eastAsia"/>
          <w:lang w:val="zh-TW" w:eastAsia="zh-TW"/>
        </w:rPr>
        <w:t>采用教材：《电影</w:t>
      </w:r>
      <w:r>
        <w:rPr>
          <w:rFonts w:ascii="宋体" w:hAnsi="宋体" w:cs="宋体" w:hint="eastAsia"/>
          <w:lang w:val="zh-TW"/>
        </w:rPr>
        <w:t>剧本写作基础</w:t>
      </w:r>
      <w:r>
        <w:rPr>
          <w:rFonts w:ascii="宋体" w:hAnsi="宋体" w:cs="宋体" w:hint="eastAsia"/>
          <w:lang w:val="zh-TW" w:eastAsia="zh-TW"/>
        </w:rPr>
        <w:t>》悉</w:t>
      </w:r>
      <w:r>
        <w:rPr>
          <w:rFonts w:ascii="宋体" w:hAnsi="宋体" w:cs="宋体" w:hint="eastAsia"/>
          <w:lang w:val="zh-TW"/>
        </w:rPr>
        <w:t>德</w:t>
      </w:r>
      <w:r w:rsidRPr="00852DD8">
        <w:rPr>
          <w:rFonts w:ascii="宋体"/>
          <w:lang w:eastAsia="zh-TW"/>
        </w:rPr>
        <w:t>•</w:t>
      </w:r>
      <w:r>
        <w:rPr>
          <w:rFonts w:ascii="宋体" w:hAnsi="宋体" w:cs="宋体" w:hint="eastAsia"/>
          <w:lang w:eastAsia="zh-TW"/>
        </w:rPr>
        <w:t>菲尔德</w:t>
      </w:r>
      <w:r>
        <w:rPr>
          <w:rFonts w:ascii="宋体" w:hAnsi="宋体" w:cs="宋体"/>
          <w:lang w:eastAsia="zh-TW"/>
        </w:rPr>
        <w:t xml:space="preserve"> </w:t>
      </w:r>
      <w:r w:rsidRPr="00B13388">
        <w:rPr>
          <w:rFonts w:ascii="宋体" w:hAnsi="宋体" w:cs="宋体" w:hint="eastAsia"/>
        </w:rPr>
        <w:t>北京联合出版公司</w:t>
      </w:r>
    </w:p>
    <w:p w:rsidR="000F4B09" w:rsidRPr="00852DD8" w:rsidRDefault="000F4B09" w:rsidP="00544CE1">
      <w:pPr>
        <w:tabs>
          <w:tab w:val="left" w:pos="993"/>
        </w:tabs>
        <w:rPr>
          <w:rFonts w:ascii="宋体"/>
          <w:lang w:eastAsia="zh-TW"/>
        </w:rPr>
      </w:pPr>
      <w:r>
        <w:rPr>
          <w:rFonts w:ascii="宋体"/>
          <w:lang w:val="zh-TW" w:eastAsia="zh-TW"/>
        </w:rPr>
        <w:tab/>
      </w:r>
      <w:r>
        <w:rPr>
          <w:rFonts w:ascii="宋体" w:hAnsi="宋体" w:cs="宋体" w:hint="eastAsia"/>
          <w:lang w:val="zh-TW" w:eastAsia="zh-TW"/>
        </w:rPr>
        <w:t>《</w:t>
      </w:r>
      <w:r w:rsidRPr="00852DD8">
        <w:rPr>
          <w:rFonts w:ascii="宋体" w:hAnsi="宋体" w:cs="宋体" w:hint="eastAsia"/>
          <w:lang w:eastAsia="zh-TW"/>
        </w:rPr>
        <w:t>电影学院</w:t>
      </w:r>
      <w:r w:rsidRPr="00852DD8">
        <w:rPr>
          <w:rFonts w:ascii="宋体" w:hAnsi="宋体" w:cs="宋体"/>
          <w:lang w:eastAsia="zh-TW"/>
        </w:rPr>
        <w:t>037:</w:t>
      </w:r>
      <w:r w:rsidRPr="00852DD8">
        <w:rPr>
          <w:rFonts w:ascii="宋体" w:hAnsi="宋体" w:cs="宋体" w:hint="eastAsia"/>
          <w:lang w:eastAsia="zh-TW"/>
        </w:rPr>
        <w:t>电影语言的语法</w:t>
      </w:r>
      <w:r>
        <w:rPr>
          <w:rFonts w:ascii="宋体" w:hAnsi="宋体" w:cs="宋体" w:hint="eastAsia"/>
          <w:lang w:val="zh-TW" w:eastAsia="zh-TW"/>
        </w:rPr>
        <w:t>》</w:t>
      </w:r>
      <w:r w:rsidRPr="00852DD8">
        <w:rPr>
          <w:rFonts w:ascii="宋体" w:hAnsi="宋体" w:cs="宋体" w:hint="eastAsia"/>
          <w:lang w:eastAsia="zh-TW"/>
        </w:rPr>
        <w:t>丹尼艾尔</w:t>
      </w:r>
      <w:r w:rsidRPr="00852DD8">
        <w:rPr>
          <w:rFonts w:ascii="宋体"/>
          <w:lang w:eastAsia="zh-TW"/>
        </w:rPr>
        <w:t>•</w:t>
      </w:r>
      <w:r w:rsidRPr="00852DD8">
        <w:rPr>
          <w:rFonts w:ascii="宋体" w:hAnsi="宋体" w:cs="宋体" w:hint="eastAsia"/>
          <w:lang w:eastAsia="zh-TW"/>
        </w:rPr>
        <w:t>阿里洪</w:t>
      </w:r>
      <w:r w:rsidRPr="00852DD8">
        <w:rPr>
          <w:rFonts w:ascii="宋体" w:hAnsi="宋体" w:cs="宋体"/>
          <w:lang w:eastAsia="zh-TW"/>
        </w:rPr>
        <w:t xml:space="preserve"> (Daniel Arijon)</w:t>
      </w:r>
      <w:r>
        <w:rPr>
          <w:rFonts w:ascii="宋体" w:hAnsi="宋体" w:cs="宋体"/>
          <w:lang w:eastAsia="zh-TW"/>
        </w:rPr>
        <w:t xml:space="preserve"> </w:t>
      </w:r>
      <w:r w:rsidRPr="00B13388">
        <w:rPr>
          <w:rFonts w:ascii="宋体" w:hAnsi="宋体" w:cs="宋体" w:hint="eastAsia"/>
          <w:lang w:eastAsia="zh-TW"/>
        </w:rPr>
        <w:t>北京联合出版公司</w:t>
      </w:r>
    </w:p>
    <w:p w:rsidR="000F4B09" w:rsidRDefault="000F4B09" w:rsidP="00544CE1">
      <w:pPr>
        <w:rPr>
          <w:rFonts w:ascii="宋体"/>
          <w:lang w:eastAsia="zh-TW"/>
        </w:rPr>
      </w:pPr>
    </w:p>
    <w:p w:rsidR="000F4B09" w:rsidRPr="007E5A33" w:rsidRDefault="000F4B09" w:rsidP="00544CE1">
      <w:pPr>
        <w:rPr>
          <w:rFonts w:ascii="宋体"/>
          <w:b/>
          <w:bCs/>
          <w:lang w:val="zh-TW" w:eastAsia="zh-TW"/>
        </w:rPr>
      </w:pPr>
      <w:r w:rsidRPr="007E5A33">
        <w:rPr>
          <w:rFonts w:ascii="宋体" w:hAnsi="宋体" w:cs="宋体" w:hint="eastAsia"/>
          <w:lang w:val="zh-TW" w:eastAsia="zh-TW"/>
        </w:rPr>
        <w:t>课程名称：</w:t>
      </w:r>
      <w:r w:rsidRPr="007E5A33">
        <w:rPr>
          <w:rFonts w:ascii="宋体" w:hAnsi="宋体" w:cs="宋体" w:hint="eastAsia"/>
          <w:b/>
          <w:bCs/>
          <w:lang w:val="zh-TW" w:eastAsia="zh-TW"/>
        </w:rPr>
        <w:t>影视后期剪辑与合成</w:t>
      </w:r>
      <w:r>
        <w:rPr>
          <w:rFonts w:ascii="宋体" w:hAnsi="宋体" w:cs="宋体"/>
          <w:b/>
          <w:bCs/>
          <w:lang w:val="zh-TW" w:eastAsia="zh-TW"/>
        </w:rPr>
        <w:t xml:space="preserve"> </w:t>
      </w:r>
      <w:r w:rsidRPr="00D95AAB">
        <w:rPr>
          <w:rFonts w:ascii="宋体" w:hAnsi="宋体" w:cs="宋体"/>
          <w:b/>
          <w:bCs/>
          <w:lang w:val="zh-TW" w:eastAsia="zh-TW"/>
        </w:rPr>
        <w:t>Video Edit and Synthesis</w:t>
      </w:r>
    </w:p>
    <w:p w:rsidR="000F4B09" w:rsidRDefault="000F4B09" w:rsidP="00544CE1">
      <w:pPr>
        <w:rPr>
          <w:rFonts w:ascii="宋体"/>
          <w:lang w:eastAsia="zh-TW"/>
        </w:rPr>
      </w:pPr>
      <w:r>
        <w:rPr>
          <w:rFonts w:ascii="宋体" w:hAnsi="宋体" w:cs="宋体" w:hint="eastAsia"/>
          <w:lang w:val="zh-TW" w:eastAsia="zh-TW"/>
        </w:rPr>
        <w:t>学时学分：</w:t>
      </w:r>
      <w:r>
        <w:rPr>
          <w:rFonts w:ascii="宋体" w:hAnsi="宋体" w:cs="宋体"/>
          <w:lang w:eastAsia="zh-TW"/>
        </w:rPr>
        <w:t>3</w:t>
      </w:r>
      <w:r>
        <w:rPr>
          <w:rFonts w:ascii="宋体" w:hAnsi="宋体" w:cs="宋体" w:hint="eastAsia"/>
          <w:lang w:val="zh-TW" w:eastAsia="zh-TW"/>
        </w:rPr>
        <w:t>学分，</w:t>
      </w:r>
      <w:r>
        <w:rPr>
          <w:rFonts w:ascii="宋体" w:hAnsi="宋体" w:cs="宋体"/>
          <w:lang w:eastAsia="zh-TW"/>
        </w:rPr>
        <w:t>48</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lang w:val="zh-TW" w:eastAsia="zh-TW"/>
        </w:rPr>
      </w:pPr>
      <w:r>
        <w:rPr>
          <w:rFonts w:ascii="宋体" w:hAnsi="宋体" w:cs="宋体" w:hint="eastAsia"/>
          <w:lang w:val="zh-TW" w:eastAsia="zh-TW"/>
        </w:rPr>
        <w:t>课程简介：本课程主要学习视频剪辑和特效合成软件技术，并使用前期课程或</w:t>
      </w:r>
      <w:r>
        <w:rPr>
          <w:rFonts w:ascii="宋体" w:hAnsi="宋体" w:cs="宋体" w:hint="eastAsia"/>
          <w:lang w:val="zh-TW"/>
        </w:rPr>
        <w:t>课后</w:t>
      </w:r>
      <w:r>
        <w:rPr>
          <w:rFonts w:ascii="宋体" w:hAnsi="宋体" w:cs="宋体" w:hint="eastAsia"/>
          <w:lang w:val="zh-TW" w:eastAsia="zh-TW"/>
        </w:rPr>
        <w:t>拍摄的素材，运用影视编导课学到的理论</w:t>
      </w:r>
      <w:r>
        <w:rPr>
          <w:rFonts w:ascii="宋体" w:hAnsi="宋体" w:cs="宋体" w:hint="eastAsia"/>
          <w:lang w:val="zh-TW"/>
        </w:rPr>
        <w:t>知识</w:t>
      </w:r>
      <w:r>
        <w:rPr>
          <w:rFonts w:ascii="宋体" w:hAnsi="宋体" w:cs="宋体" w:hint="eastAsia"/>
          <w:lang w:val="zh-TW" w:eastAsia="zh-TW"/>
        </w:rPr>
        <w:t>，基于一个主题制作一个短视频。</w:t>
      </w:r>
    </w:p>
    <w:p w:rsidR="000F4B09" w:rsidRDefault="000F4B09" w:rsidP="00544CE1">
      <w:pPr>
        <w:rPr>
          <w:rFonts w:ascii="宋体"/>
          <w:lang w:val="zh-TW" w:eastAsia="zh-TW"/>
        </w:rPr>
      </w:pPr>
      <w:r>
        <w:rPr>
          <w:rFonts w:ascii="宋体" w:hAnsi="宋体" w:cs="宋体" w:hint="eastAsia"/>
          <w:lang w:val="zh-TW" w:eastAsia="zh-TW"/>
        </w:rPr>
        <w:t>采用教材：《非</w:t>
      </w:r>
      <w:r>
        <w:rPr>
          <w:rFonts w:ascii="宋体" w:hAnsi="宋体" w:cs="宋体" w:hint="eastAsia"/>
          <w:lang w:val="zh-TW"/>
        </w:rPr>
        <w:t>线性编辑技术高级教程</w:t>
      </w:r>
      <w:r>
        <w:rPr>
          <w:rFonts w:ascii="宋体" w:hAnsi="宋体" w:cs="宋体" w:hint="eastAsia"/>
          <w:lang w:val="zh-TW" w:eastAsia="zh-TW"/>
        </w:rPr>
        <w:t>》徐亚非</w:t>
      </w:r>
      <w:r>
        <w:rPr>
          <w:rFonts w:ascii="宋体" w:hAnsi="宋体" w:cs="宋体" w:hint="eastAsia"/>
          <w:lang w:val="zh-TW"/>
        </w:rPr>
        <w:t>等</w:t>
      </w:r>
      <w:r>
        <w:rPr>
          <w:rFonts w:ascii="宋体" w:hAnsi="宋体" w:cs="宋体"/>
          <w:lang w:val="zh-TW"/>
        </w:rPr>
        <w:t xml:space="preserve"> </w:t>
      </w:r>
      <w:r>
        <w:rPr>
          <w:rFonts w:ascii="宋体" w:hAnsi="宋体" w:cs="宋体" w:hint="eastAsia"/>
          <w:lang w:val="zh-TW"/>
        </w:rPr>
        <w:t>清华大学</w:t>
      </w:r>
      <w:r>
        <w:rPr>
          <w:rFonts w:ascii="宋体" w:hAnsi="宋体" w:cs="宋体" w:hint="eastAsia"/>
          <w:lang w:val="zh-TW" w:eastAsia="zh-TW"/>
        </w:rPr>
        <w:t>出版社</w:t>
      </w:r>
    </w:p>
    <w:p w:rsidR="000F4B09" w:rsidRDefault="000F4B09" w:rsidP="00544CE1">
      <w:pPr>
        <w:tabs>
          <w:tab w:val="left" w:pos="993"/>
        </w:tabs>
        <w:rPr>
          <w:rFonts w:ascii="宋体"/>
          <w:lang w:eastAsia="zh-TW"/>
        </w:rPr>
      </w:pPr>
      <w:r>
        <w:rPr>
          <w:rFonts w:ascii="宋体"/>
          <w:lang w:val="zh-TW"/>
        </w:rPr>
        <w:tab/>
      </w:r>
      <w:r>
        <w:rPr>
          <w:rFonts w:ascii="宋体" w:hAnsi="宋体" w:cs="宋体" w:hint="eastAsia"/>
          <w:lang w:val="zh-TW" w:eastAsia="zh-TW"/>
        </w:rPr>
        <w:t>《</w:t>
      </w:r>
      <w:r w:rsidRPr="00EA2144">
        <w:rPr>
          <w:rFonts w:ascii="宋体" w:hAnsi="宋体" w:cs="宋体"/>
          <w:lang w:eastAsia="zh-TW"/>
        </w:rPr>
        <w:t xml:space="preserve">ADOBE AFTER EFFECTS CC </w:t>
      </w:r>
      <w:r w:rsidRPr="00EA2144">
        <w:rPr>
          <w:rFonts w:ascii="宋体" w:hAnsi="宋体" w:cs="宋体" w:hint="eastAsia"/>
          <w:lang w:eastAsia="zh-TW"/>
        </w:rPr>
        <w:t>经典教程</w:t>
      </w:r>
      <w:r>
        <w:rPr>
          <w:rFonts w:ascii="宋体" w:hAnsi="宋体" w:cs="宋体" w:hint="eastAsia"/>
          <w:lang w:val="zh-TW" w:eastAsia="zh-TW"/>
        </w:rPr>
        <w:t>》</w:t>
      </w:r>
      <w:r>
        <w:rPr>
          <w:rFonts w:ascii="宋体" w:hAnsi="宋体" w:cs="宋体"/>
          <w:lang w:eastAsia="zh-TW"/>
        </w:rPr>
        <w:t>[</w:t>
      </w:r>
      <w:r>
        <w:rPr>
          <w:rFonts w:ascii="宋体" w:hAnsi="宋体" w:cs="宋体" w:hint="eastAsia"/>
          <w:lang w:val="zh-TW" w:eastAsia="zh-TW"/>
        </w:rPr>
        <w:t>美</w:t>
      </w:r>
      <w:r>
        <w:rPr>
          <w:rFonts w:ascii="宋体" w:hAnsi="宋体" w:cs="宋体"/>
          <w:lang w:eastAsia="zh-TW"/>
        </w:rPr>
        <w:t>] ADOBE</w:t>
      </w:r>
      <w:r>
        <w:rPr>
          <w:rFonts w:ascii="宋体" w:hAnsi="宋体" w:cs="宋体" w:hint="eastAsia"/>
          <w:lang w:val="zh-TW" w:eastAsia="zh-TW"/>
        </w:rPr>
        <w:t>公司</w:t>
      </w:r>
      <w:r>
        <w:rPr>
          <w:rFonts w:ascii="宋体" w:hAnsi="宋体" w:cs="宋体"/>
          <w:lang w:val="zh-TW" w:eastAsia="zh-TW"/>
        </w:rPr>
        <w:t xml:space="preserve">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人民邮电出版社</w:t>
      </w:r>
    </w:p>
    <w:p w:rsidR="000F4B09" w:rsidRDefault="000F4B09" w:rsidP="00544CE1">
      <w:pPr>
        <w:outlineLvl w:val="0"/>
        <w:rPr>
          <w:rFonts w:ascii="宋体"/>
          <w:lang w:val="zh-TW" w:eastAsia="zh-TW"/>
        </w:rPr>
      </w:pPr>
    </w:p>
    <w:p w:rsidR="000F4B09" w:rsidRDefault="000F4B09" w:rsidP="00544CE1">
      <w:pPr>
        <w:outlineLvl w:val="0"/>
        <w:rPr>
          <w:rFonts w:ascii="宋体"/>
          <w:lang w:val="zh-TW" w:eastAsia="zh-TW"/>
        </w:rPr>
      </w:pPr>
      <w:r>
        <w:rPr>
          <w:rFonts w:ascii="宋体" w:hAnsi="宋体" w:cs="宋体" w:hint="eastAsia"/>
          <w:lang w:val="zh-TW" w:eastAsia="zh-TW"/>
        </w:rPr>
        <w:t>课程名称：</w:t>
      </w:r>
      <w:r w:rsidRPr="00131CFD">
        <w:rPr>
          <w:rFonts w:ascii="宋体" w:hAnsi="宋体" w:cs="宋体" w:hint="eastAsia"/>
          <w:b/>
          <w:bCs/>
          <w:lang w:val="zh-TW" w:eastAsia="zh-TW"/>
        </w:rPr>
        <w:t>图形设计</w:t>
      </w:r>
      <w:r>
        <w:rPr>
          <w:rFonts w:ascii="宋体" w:hAnsi="宋体" w:cs="宋体"/>
          <w:b/>
          <w:bCs/>
          <w:lang w:val="zh-TW" w:eastAsia="zh-TW"/>
        </w:rPr>
        <w:t xml:space="preserve"> </w:t>
      </w:r>
      <w:r w:rsidRPr="00D95AAB">
        <w:rPr>
          <w:rFonts w:ascii="宋体" w:hAnsi="宋体" w:cs="宋体"/>
          <w:b/>
          <w:bCs/>
          <w:lang w:val="zh-TW" w:eastAsia="zh-TW"/>
        </w:rPr>
        <w:t>Graphic Design</w:t>
      </w:r>
    </w:p>
    <w:p w:rsidR="000F4B09" w:rsidRDefault="000F4B09" w:rsidP="00544CE1">
      <w:pPr>
        <w:outlineLvl w:val="0"/>
        <w:rPr>
          <w:rFonts w:ascii="宋体"/>
          <w:lang w:eastAsia="zh-TW"/>
        </w:rPr>
      </w:pPr>
      <w:r>
        <w:rPr>
          <w:rFonts w:ascii="宋体" w:hAnsi="宋体" w:cs="宋体" w:hint="eastAsia"/>
          <w:lang w:val="zh-TW" w:eastAsia="zh-TW"/>
        </w:rPr>
        <w:t>学时学分：</w:t>
      </w:r>
      <w:r>
        <w:rPr>
          <w:rFonts w:ascii="宋体" w:hAnsi="宋体" w:cs="宋体"/>
          <w:lang w:eastAsia="zh-TW"/>
        </w:rPr>
        <w:t>3</w:t>
      </w:r>
      <w:r>
        <w:rPr>
          <w:rFonts w:ascii="宋体" w:hAnsi="宋体" w:cs="宋体" w:hint="eastAsia"/>
          <w:lang w:val="zh-TW" w:eastAsia="zh-TW"/>
        </w:rPr>
        <w:t>学分，</w:t>
      </w:r>
      <w:r>
        <w:rPr>
          <w:rFonts w:ascii="宋体" w:hAnsi="宋体" w:cs="宋体"/>
          <w:lang w:eastAsia="zh-TW"/>
        </w:rPr>
        <w:t>48</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rPr>
      </w:pPr>
      <w:r>
        <w:rPr>
          <w:rFonts w:ascii="宋体" w:hAnsi="宋体" w:cs="宋体" w:hint="eastAsia"/>
          <w:lang w:val="zh-TW" w:eastAsia="zh-TW"/>
        </w:rPr>
        <w:t>课程简介：</w:t>
      </w:r>
      <w:r w:rsidRPr="00131CFD">
        <w:rPr>
          <w:rFonts w:ascii="宋体" w:hAnsi="宋体" w:cs="宋体" w:hint="eastAsia"/>
          <w:lang w:eastAsia="zh-TW"/>
        </w:rPr>
        <w:t>图形设计能力是数字媒体艺术专业的核心能力之一，这种能力的培养将影响学生今后在各视觉媒体设计领域的创作。通过该课程的学习能够使学生掌握图形创意的基本思维方法和一般表现方法，了解图形语言传递的高效价值和运用实例。</w:t>
      </w:r>
      <w:r>
        <w:rPr>
          <w:rFonts w:ascii="宋体" w:hAnsi="宋体" w:cs="宋体" w:hint="eastAsia"/>
        </w:rPr>
        <w:t>课程需包含海报设计与品牌</w:t>
      </w:r>
      <w:r>
        <w:rPr>
          <w:rFonts w:ascii="宋体" w:hAnsi="宋体" w:cs="宋体"/>
        </w:rPr>
        <w:t>Logo</w:t>
      </w:r>
      <w:r>
        <w:rPr>
          <w:rFonts w:ascii="宋体" w:hAnsi="宋体" w:cs="宋体" w:hint="eastAsia"/>
        </w:rPr>
        <w:t>及基本</w:t>
      </w:r>
      <w:r>
        <w:rPr>
          <w:rFonts w:ascii="宋体" w:hAnsi="宋体" w:cs="宋体"/>
        </w:rPr>
        <w:t>VI</w:t>
      </w:r>
      <w:r>
        <w:rPr>
          <w:rFonts w:ascii="宋体" w:hAnsi="宋体" w:cs="宋体" w:hint="eastAsia"/>
        </w:rPr>
        <w:t>设计内容。</w:t>
      </w:r>
    </w:p>
    <w:p w:rsidR="000F4B09" w:rsidRDefault="000F4B09" w:rsidP="00544CE1">
      <w:pPr>
        <w:tabs>
          <w:tab w:val="left" w:pos="1050"/>
        </w:tabs>
        <w:ind w:left="1050" w:right="68" w:hanging="1050"/>
        <w:rPr>
          <w:rFonts w:ascii="宋体"/>
        </w:rPr>
      </w:pPr>
      <w:r>
        <w:rPr>
          <w:rFonts w:ascii="宋体" w:hAnsi="宋体" w:cs="宋体" w:hint="eastAsia"/>
          <w:lang w:val="zh-TW" w:eastAsia="zh-TW"/>
        </w:rPr>
        <w:t>采用教材：</w:t>
      </w:r>
      <w:r w:rsidRPr="00131CFD">
        <w:rPr>
          <w:rFonts w:ascii="宋体" w:hAnsi="宋体" w:cs="宋体" w:hint="eastAsia"/>
          <w:lang w:eastAsia="zh-TW"/>
        </w:rPr>
        <w:t>《图形创意》林家阳</w:t>
      </w:r>
      <w:r w:rsidRPr="00131CFD">
        <w:rPr>
          <w:rFonts w:ascii="宋体" w:hAnsi="宋体" w:cs="宋体"/>
          <w:lang w:eastAsia="zh-TW"/>
        </w:rPr>
        <w:t xml:space="preserve"> </w:t>
      </w:r>
      <w:r w:rsidRPr="00131CFD">
        <w:rPr>
          <w:rFonts w:ascii="宋体" w:hAnsi="宋体" w:cs="宋体" w:hint="eastAsia"/>
          <w:lang w:eastAsia="zh-TW"/>
        </w:rPr>
        <w:t>黑龙江美术出版社</w:t>
      </w:r>
    </w:p>
    <w:p w:rsidR="000F4B09" w:rsidRDefault="000F4B09" w:rsidP="00544CE1">
      <w:pPr>
        <w:rPr>
          <w:rFonts w:ascii="宋体"/>
        </w:rPr>
      </w:pPr>
    </w:p>
    <w:p w:rsidR="000F4B09" w:rsidRDefault="000F4B09" w:rsidP="00544CE1">
      <w:pPr>
        <w:rPr>
          <w:rFonts w:ascii="宋体"/>
          <w:lang w:val="zh-TW" w:eastAsia="zh-TW"/>
        </w:rPr>
      </w:pPr>
      <w:r>
        <w:rPr>
          <w:rFonts w:ascii="宋体" w:hAnsi="宋体" w:cs="宋体" w:hint="eastAsia"/>
          <w:lang w:val="zh-TW" w:eastAsia="zh-TW"/>
        </w:rPr>
        <w:t>课程名称：</w:t>
      </w:r>
      <w:r>
        <w:rPr>
          <w:rFonts w:ascii="宋体" w:hAnsi="宋体" w:cs="宋体" w:hint="eastAsia"/>
          <w:b/>
          <w:bCs/>
          <w:lang w:val="zh-TW" w:eastAsia="zh-TW"/>
        </w:rPr>
        <w:t>信息图形设计</w:t>
      </w:r>
      <w:r>
        <w:rPr>
          <w:rFonts w:ascii="宋体" w:hAnsi="宋体" w:cs="宋体"/>
          <w:b/>
          <w:bCs/>
          <w:lang w:val="zh-TW" w:eastAsia="zh-TW"/>
        </w:rPr>
        <w:t xml:space="preserve"> </w:t>
      </w:r>
      <w:r w:rsidRPr="00D95AAB">
        <w:rPr>
          <w:rFonts w:ascii="宋体" w:hAnsi="宋体" w:cs="宋体"/>
          <w:b/>
          <w:bCs/>
          <w:lang w:val="zh-TW" w:eastAsia="zh-TW"/>
        </w:rPr>
        <w:t>InfoGraphic Design</w:t>
      </w:r>
    </w:p>
    <w:p w:rsidR="000F4B09" w:rsidRDefault="000F4B09" w:rsidP="00544CE1">
      <w:pPr>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rPr>
      </w:pPr>
      <w:r>
        <w:rPr>
          <w:rFonts w:ascii="宋体" w:hAnsi="宋体" w:cs="宋体" w:hint="eastAsia"/>
          <w:lang w:val="zh-TW" w:eastAsia="zh-TW"/>
        </w:rPr>
        <w:t>课程简介：信息图形是信息化时代的一个独立的图形学科，主要基于大数据，将抽象的信息视觉化，让人一看就懂，通过新颖的形式，让人眼前一亮，跨越语言障碍，能够高效传播！本课程主要学习图解（</w:t>
      </w:r>
      <w:r>
        <w:rPr>
          <w:rFonts w:ascii="宋体" w:hAnsi="宋体" w:cs="宋体"/>
        </w:rPr>
        <w:t>Diagram</w:t>
      </w:r>
      <w:r>
        <w:rPr>
          <w:rFonts w:ascii="宋体" w:hAnsi="宋体" w:cs="宋体" w:hint="eastAsia"/>
          <w:lang w:val="zh-TW" w:eastAsia="zh-TW"/>
        </w:rPr>
        <w:t>）、图表（</w:t>
      </w:r>
      <w:r>
        <w:rPr>
          <w:rFonts w:ascii="宋体" w:hAnsi="宋体" w:cs="宋体"/>
        </w:rPr>
        <w:t>Chart</w:t>
      </w:r>
      <w:r>
        <w:rPr>
          <w:rFonts w:ascii="宋体" w:hAnsi="宋体" w:cs="宋体" w:hint="eastAsia"/>
          <w:lang w:val="zh-TW" w:eastAsia="zh-TW"/>
        </w:rPr>
        <w:t>）、表格（</w:t>
      </w:r>
      <w:r>
        <w:rPr>
          <w:rFonts w:ascii="宋体" w:hAnsi="宋体" w:cs="宋体"/>
        </w:rPr>
        <w:t>Table</w:t>
      </w:r>
      <w:r>
        <w:rPr>
          <w:rFonts w:ascii="宋体" w:hAnsi="宋体" w:cs="宋体" w:hint="eastAsia"/>
          <w:lang w:val="zh-TW" w:eastAsia="zh-TW"/>
        </w:rPr>
        <w:t>）、统计图（</w:t>
      </w:r>
      <w:r>
        <w:rPr>
          <w:rFonts w:ascii="宋体" w:hAnsi="宋体" w:cs="宋体"/>
        </w:rPr>
        <w:t>Graph</w:t>
      </w:r>
      <w:r>
        <w:rPr>
          <w:rFonts w:ascii="宋体" w:hAnsi="宋体" w:cs="宋体" w:hint="eastAsia"/>
          <w:lang w:val="zh-TW" w:eastAsia="zh-TW"/>
        </w:rPr>
        <w:t>）、地图（</w:t>
      </w:r>
      <w:r>
        <w:rPr>
          <w:rFonts w:ascii="宋体" w:hAnsi="宋体" w:cs="宋体"/>
        </w:rPr>
        <w:t>Map</w:t>
      </w:r>
      <w:r>
        <w:rPr>
          <w:rFonts w:ascii="宋体" w:hAnsi="宋体" w:cs="宋体" w:hint="eastAsia"/>
          <w:lang w:val="zh-TW" w:eastAsia="zh-TW"/>
        </w:rPr>
        <w:t>）和图形符号（</w:t>
      </w:r>
      <w:r>
        <w:rPr>
          <w:rFonts w:ascii="宋体" w:hAnsi="宋体" w:cs="宋体"/>
        </w:rPr>
        <w:t>Pictogram</w:t>
      </w:r>
      <w:r>
        <w:rPr>
          <w:rFonts w:ascii="宋体" w:hAnsi="宋体" w:cs="宋体" w:hint="eastAsia"/>
          <w:lang w:val="zh-TW" w:eastAsia="zh-TW"/>
        </w:rPr>
        <w:t>）的设计理论和方法，需要使用矢量绘图的技术基础，学会设计</w:t>
      </w:r>
      <w:r>
        <w:rPr>
          <w:rFonts w:ascii="宋体" w:hAnsi="宋体" w:cs="宋体" w:hint="eastAsia"/>
          <w:lang w:val="zh-TW"/>
        </w:rPr>
        <w:t>基于信息表达的</w:t>
      </w:r>
      <w:r>
        <w:rPr>
          <w:rFonts w:ascii="宋体" w:hAnsi="宋体" w:cs="宋体"/>
          <w:lang w:val="zh-TW"/>
        </w:rPr>
        <w:t>PPT</w:t>
      </w:r>
      <w:r>
        <w:rPr>
          <w:rFonts w:ascii="宋体" w:hAnsi="宋体" w:cs="宋体" w:hint="eastAsia"/>
          <w:lang w:val="zh-TW"/>
        </w:rPr>
        <w:t>页面和系列性图标设计</w:t>
      </w:r>
      <w:r>
        <w:rPr>
          <w:rFonts w:ascii="宋体" w:hAnsi="宋体" w:cs="宋体" w:hint="eastAsia"/>
          <w:lang w:val="zh-TW" w:eastAsia="zh-TW"/>
        </w:rPr>
        <w:t>。</w:t>
      </w:r>
    </w:p>
    <w:p w:rsidR="000F4B09" w:rsidRDefault="000F4B09" w:rsidP="00544CE1">
      <w:pPr>
        <w:rPr>
          <w:rFonts w:ascii="宋体"/>
          <w:lang w:val="zh-TW" w:eastAsia="zh-TW"/>
        </w:rPr>
      </w:pPr>
      <w:r>
        <w:rPr>
          <w:rFonts w:ascii="宋体" w:hAnsi="宋体" w:cs="宋体" w:hint="eastAsia"/>
          <w:lang w:val="zh-TW" w:eastAsia="zh-TW"/>
        </w:rPr>
        <w:t>使用教材：《图解力</w:t>
      </w:r>
      <w:r>
        <w:rPr>
          <w:rFonts w:ascii="宋体" w:hAnsi="宋体" w:cs="宋体"/>
          <w:lang w:val="zh-TW" w:eastAsia="zh-TW"/>
        </w:rPr>
        <w:t xml:space="preserve"> </w:t>
      </w:r>
      <w:r>
        <w:rPr>
          <w:rFonts w:ascii="宋体" w:hAnsi="宋体" w:cs="宋体" w:hint="eastAsia"/>
          <w:lang w:val="zh-TW" w:eastAsia="zh-TW"/>
        </w:rPr>
        <w:t>跟顶级设计师学作信息图》</w:t>
      </w:r>
      <w:r>
        <w:rPr>
          <w:rFonts w:ascii="宋体" w:hAnsi="宋体" w:cs="宋体"/>
        </w:rPr>
        <w:t>[</w:t>
      </w:r>
      <w:r>
        <w:rPr>
          <w:rFonts w:ascii="宋体" w:hAnsi="宋体" w:cs="宋体" w:hint="eastAsia"/>
          <w:lang w:val="zh-TW" w:eastAsia="zh-TW"/>
        </w:rPr>
        <w:t>日</w:t>
      </w:r>
      <w:r>
        <w:rPr>
          <w:rFonts w:ascii="宋体" w:hAnsi="宋体" w:cs="宋体"/>
        </w:rPr>
        <w:t xml:space="preserve">] </w:t>
      </w:r>
      <w:r>
        <w:rPr>
          <w:rFonts w:ascii="宋体" w:hAnsi="宋体" w:cs="宋体" w:hint="eastAsia"/>
          <w:lang w:val="zh-TW" w:eastAsia="zh-TW"/>
        </w:rPr>
        <w:t>木村博之</w:t>
      </w:r>
      <w:r>
        <w:rPr>
          <w:rFonts w:ascii="宋体" w:hAnsi="宋体" w:cs="宋体"/>
          <w:lang w:val="zh-TW" w:eastAsia="zh-TW"/>
        </w:rPr>
        <w:t xml:space="preserve">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人民邮电出版社</w:t>
      </w:r>
    </w:p>
    <w:p w:rsidR="000F4B09" w:rsidRPr="00B13388" w:rsidRDefault="000F4B09" w:rsidP="00544CE1">
      <w:pPr>
        <w:tabs>
          <w:tab w:val="left" w:pos="993"/>
        </w:tabs>
        <w:rPr>
          <w:rFonts w:ascii="宋体"/>
        </w:rPr>
      </w:pPr>
    </w:p>
    <w:p w:rsidR="000F4B09" w:rsidRDefault="000F4B09" w:rsidP="00544CE1">
      <w:pPr>
        <w:rPr>
          <w:rFonts w:ascii="宋体"/>
          <w:position w:val="16"/>
          <w:lang w:val="zh-TW" w:eastAsia="zh-TW"/>
        </w:rPr>
      </w:pPr>
      <w:r>
        <w:rPr>
          <w:rFonts w:ascii="宋体" w:hAnsi="宋体" w:cs="宋体" w:hint="eastAsia"/>
          <w:position w:val="16"/>
          <w:lang w:val="zh-TW" w:eastAsia="zh-TW"/>
        </w:rPr>
        <w:t>课程名称：</w:t>
      </w:r>
      <w:r>
        <w:rPr>
          <w:rFonts w:ascii="宋体" w:hAnsi="宋体" w:cs="宋体" w:hint="eastAsia"/>
          <w:b/>
          <w:bCs/>
          <w:position w:val="16"/>
          <w:lang w:val="zh-TW" w:eastAsia="zh-TW"/>
        </w:rPr>
        <w:t>交互界面设计</w:t>
      </w:r>
      <w:r>
        <w:rPr>
          <w:rFonts w:ascii="宋体" w:hAnsi="宋体" w:cs="宋体"/>
          <w:b/>
          <w:bCs/>
          <w:position w:val="16"/>
          <w:lang w:val="zh-TW" w:eastAsia="zh-TW"/>
        </w:rPr>
        <w:t xml:space="preserve"> </w:t>
      </w:r>
      <w:r w:rsidRPr="00043839">
        <w:rPr>
          <w:rFonts w:ascii="宋体" w:hAnsi="宋体" w:cs="宋体"/>
          <w:b/>
          <w:bCs/>
          <w:position w:val="16"/>
          <w:lang w:val="zh-TW" w:eastAsia="zh-TW"/>
        </w:rPr>
        <w:t>Intercation and UI Design</w:t>
      </w:r>
    </w:p>
    <w:p w:rsidR="000F4B09" w:rsidRDefault="000F4B09" w:rsidP="00544CE1">
      <w:pPr>
        <w:outlineLvl w:val="0"/>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rPr>
      </w:pPr>
      <w:r>
        <w:rPr>
          <w:rFonts w:ascii="宋体" w:hAnsi="宋体" w:cs="宋体" w:hint="eastAsia"/>
          <w:lang w:val="zh-TW" w:eastAsia="zh-TW"/>
        </w:rPr>
        <w:t>课程简介：交互设计主要研究用户在使用界面时的习惯与心理，是研究如何让交互类产品变得好用的理论。需要学习信息结构组织和交互行为分析，学生应该掌握绘制信息结构图和交互线框图的方法和技术。界面设计是在交互设计的基础，利用视觉传达的手段将页面设计得美观独特的理论和应用知识。是前面字体、图形、色彩、编排等视觉语言在数字界面这一特殊的载体上进行综合创作的特定应用知识，需要</w:t>
      </w:r>
      <w:r>
        <w:rPr>
          <w:rFonts w:ascii="宋体" w:hAnsi="宋体" w:cs="宋体"/>
        </w:rPr>
        <w:t>Photoshop</w:t>
      </w:r>
      <w:r>
        <w:rPr>
          <w:rFonts w:ascii="宋体" w:hAnsi="宋体" w:cs="宋体" w:hint="eastAsia"/>
          <w:lang w:val="zh-TW" w:eastAsia="zh-TW"/>
        </w:rPr>
        <w:t>软件基础。</w:t>
      </w:r>
    </w:p>
    <w:p w:rsidR="000F4B09" w:rsidRDefault="000F4B09" w:rsidP="00544CE1">
      <w:pPr>
        <w:tabs>
          <w:tab w:val="left" w:pos="1050"/>
        </w:tabs>
        <w:ind w:left="1050" w:right="68" w:hanging="1050"/>
        <w:rPr>
          <w:rFonts w:ascii="宋体"/>
        </w:rPr>
      </w:pPr>
      <w:r>
        <w:rPr>
          <w:rFonts w:ascii="宋体" w:hAnsi="宋体" w:cs="宋体" w:hint="eastAsia"/>
          <w:lang w:val="zh-TW" w:eastAsia="zh-TW"/>
        </w:rPr>
        <w:t>使用教材：《交互设计》</w:t>
      </w:r>
      <w:r>
        <w:rPr>
          <w:rFonts w:ascii="宋体" w:hAnsi="宋体" w:cs="宋体"/>
          <w:lang w:val="zh-TW" w:eastAsia="zh-TW"/>
        </w:rPr>
        <w:t xml:space="preserve"> </w:t>
      </w:r>
      <w:r>
        <w:rPr>
          <w:rFonts w:ascii="宋体" w:hAnsi="宋体" w:cs="宋体"/>
        </w:rPr>
        <w:t>[</w:t>
      </w:r>
      <w:r>
        <w:rPr>
          <w:rFonts w:ascii="宋体" w:hAnsi="宋体" w:cs="宋体" w:hint="eastAsia"/>
          <w:lang w:val="zh-TW" w:eastAsia="zh-TW"/>
        </w:rPr>
        <w:t>英</w:t>
      </w:r>
      <w:r>
        <w:rPr>
          <w:rFonts w:ascii="宋体" w:hAnsi="宋体" w:cs="宋体"/>
        </w:rPr>
        <w:t>] Jamie Steane</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电子工业出版社</w:t>
      </w:r>
    </w:p>
    <w:p w:rsidR="000F4B09" w:rsidRDefault="000F4B09" w:rsidP="00544CE1">
      <w:pPr>
        <w:tabs>
          <w:tab w:val="left" w:pos="993"/>
        </w:tabs>
        <w:ind w:left="1050" w:right="68" w:hanging="1050"/>
        <w:rPr>
          <w:rFonts w:ascii="宋体"/>
        </w:rPr>
      </w:pPr>
      <w:r>
        <w:rPr>
          <w:rFonts w:ascii="宋体"/>
        </w:rPr>
        <w:tab/>
      </w:r>
      <w:r>
        <w:rPr>
          <w:rFonts w:ascii="宋体" w:hAnsi="宋体" w:cs="宋体" w:hint="eastAsia"/>
          <w:lang w:val="zh-TW" w:eastAsia="zh-TW"/>
        </w:rPr>
        <w:t>《界面设计》</w:t>
      </w:r>
      <w:r>
        <w:rPr>
          <w:rFonts w:ascii="宋体" w:hAnsi="宋体" w:cs="宋体"/>
        </w:rPr>
        <w:t>[</w:t>
      </w:r>
      <w:r>
        <w:rPr>
          <w:rFonts w:ascii="宋体" w:hAnsi="宋体" w:cs="宋体" w:hint="eastAsia"/>
          <w:lang w:val="zh-TW" w:eastAsia="zh-TW"/>
        </w:rPr>
        <w:t>英</w:t>
      </w:r>
      <w:r>
        <w:rPr>
          <w:rFonts w:ascii="宋体" w:hAnsi="宋体" w:cs="宋体"/>
        </w:rPr>
        <w:t>] David Wood</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电子工业出版社</w:t>
      </w:r>
    </w:p>
    <w:p w:rsidR="000F4B09" w:rsidRDefault="000F4B09" w:rsidP="00544CE1">
      <w:pPr>
        <w:tabs>
          <w:tab w:val="left" w:pos="1050"/>
        </w:tabs>
        <w:ind w:left="1050" w:right="68" w:hanging="1050"/>
        <w:rPr>
          <w:rFonts w:ascii="宋体"/>
        </w:rPr>
      </w:pPr>
    </w:p>
    <w:p w:rsidR="000F4B09" w:rsidRDefault="000F4B09" w:rsidP="00544CE1">
      <w:pPr>
        <w:rPr>
          <w:rFonts w:ascii="宋体"/>
          <w:position w:val="16"/>
          <w:lang w:val="zh-TW" w:eastAsia="zh-TW"/>
        </w:rPr>
      </w:pPr>
      <w:r>
        <w:rPr>
          <w:rFonts w:ascii="宋体" w:hAnsi="宋体" w:cs="宋体" w:hint="eastAsia"/>
          <w:lang w:val="zh-TW" w:eastAsia="zh-TW"/>
        </w:rPr>
        <w:t>课程名称：</w:t>
      </w:r>
      <w:r>
        <w:rPr>
          <w:rFonts w:ascii="宋体" w:hAnsi="宋体" w:cs="宋体" w:hint="eastAsia"/>
          <w:b/>
          <w:bCs/>
          <w:lang w:val="zh-TW" w:eastAsia="zh-TW"/>
        </w:rPr>
        <w:t>三维电脑图形基础</w:t>
      </w:r>
      <w:r>
        <w:rPr>
          <w:rFonts w:ascii="宋体" w:hAnsi="宋体" w:cs="宋体"/>
          <w:b/>
          <w:bCs/>
          <w:lang w:val="zh-TW" w:eastAsia="zh-TW"/>
        </w:rPr>
        <w:t xml:space="preserve"> </w:t>
      </w:r>
      <w:r w:rsidRPr="00043839">
        <w:rPr>
          <w:rFonts w:ascii="宋体" w:hAnsi="宋体" w:cs="宋体"/>
          <w:b/>
          <w:bCs/>
          <w:lang w:val="zh-TW" w:eastAsia="zh-TW"/>
        </w:rPr>
        <w:t>3D Computer Graphic Basic</w:t>
      </w:r>
    </w:p>
    <w:p w:rsidR="000F4B09" w:rsidRDefault="000F4B09" w:rsidP="00544CE1">
      <w:pPr>
        <w:rPr>
          <w:rFonts w:ascii="宋体"/>
        </w:rPr>
      </w:pPr>
      <w:r>
        <w:rPr>
          <w:rFonts w:ascii="宋体" w:hAnsi="宋体" w:cs="宋体" w:hint="eastAsia"/>
          <w:lang w:val="zh-TW" w:eastAsia="zh-TW"/>
        </w:rPr>
        <w:t>学时学分：</w:t>
      </w:r>
      <w:r>
        <w:rPr>
          <w:rFonts w:ascii="宋体" w:hAnsi="宋体" w:cs="宋体"/>
        </w:rPr>
        <w:t>4</w:t>
      </w:r>
      <w:r>
        <w:rPr>
          <w:rFonts w:ascii="宋体" w:hAnsi="宋体" w:cs="宋体" w:hint="eastAsia"/>
          <w:lang w:val="zh-TW" w:eastAsia="zh-TW"/>
        </w:rPr>
        <w:t>学分，</w:t>
      </w:r>
      <w:r>
        <w:rPr>
          <w:rFonts w:ascii="宋体" w:hAnsi="宋体" w:cs="宋体"/>
        </w:rPr>
        <w:t>64</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rPr>
      </w:pPr>
      <w:r>
        <w:rPr>
          <w:rFonts w:ascii="宋体" w:hAnsi="宋体" w:cs="宋体" w:hint="eastAsia"/>
          <w:lang w:val="zh-TW" w:eastAsia="zh-TW"/>
        </w:rPr>
        <w:t>课程简介：本课是通过电脑三维软件基础建模与渲染知识的实践，运用到三维图形创作领域，促成对三维图形造型方法的理解和实际运用。未来可以运用到动漫游戏角色设计、</w:t>
      </w:r>
      <w:r>
        <w:rPr>
          <w:rFonts w:ascii="宋体" w:hAnsi="宋体" w:cs="宋体"/>
        </w:rPr>
        <w:t>CG</w:t>
      </w:r>
      <w:r>
        <w:rPr>
          <w:rFonts w:ascii="宋体" w:hAnsi="宋体" w:cs="宋体" w:hint="eastAsia"/>
          <w:lang w:val="zh-TW" w:eastAsia="zh-TW"/>
        </w:rPr>
        <w:t>插画、视频特效等领域。通过</w:t>
      </w:r>
      <w:r>
        <w:rPr>
          <w:rFonts w:ascii="宋体" w:hAnsi="宋体" w:cs="宋体" w:hint="eastAsia"/>
          <w:lang w:val="zh-TW"/>
        </w:rPr>
        <w:t>学习，学生应基本掌握灵活运用集中建模方法来综合创作简单物体，以及布光、贴图和渲染的方法。</w:t>
      </w:r>
    </w:p>
    <w:p w:rsidR="000F4B09" w:rsidRDefault="000F4B09" w:rsidP="00544CE1">
      <w:pPr>
        <w:rPr>
          <w:rFonts w:ascii="宋体"/>
          <w:b/>
          <w:bCs/>
          <w:lang w:val="zh-TW" w:eastAsia="zh-TW"/>
        </w:rPr>
      </w:pPr>
      <w:r>
        <w:rPr>
          <w:rFonts w:ascii="宋体" w:hAnsi="宋体" w:cs="宋体" w:hint="eastAsia"/>
          <w:lang w:val="zh-TW" w:eastAsia="zh-TW"/>
        </w:rPr>
        <w:t>使用教材：教师指定</w:t>
      </w:r>
    </w:p>
    <w:p w:rsidR="000F4B09" w:rsidRDefault="000F4B09" w:rsidP="00544CE1">
      <w:pPr>
        <w:rPr>
          <w:rFonts w:ascii="宋体"/>
        </w:rPr>
      </w:pPr>
    </w:p>
    <w:p w:rsidR="000F4B09" w:rsidRDefault="000F4B09" w:rsidP="00544CE1">
      <w:pPr>
        <w:rPr>
          <w:rFonts w:ascii="宋体"/>
          <w:lang w:val="zh-TW"/>
        </w:rPr>
      </w:pPr>
      <w:r>
        <w:rPr>
          <w:rFonts w:ascii="宋体" w:hAnsi="宋体" w:cs="宋体" w:hint="eastAsia"/>
          <w:lang w:val="zh-TW" w:eastAsia="zh-TW"/>
        </w:rPr>
        <w:t>课程名称：</w:t>
      </w:r>
      <w:r w:rsidRPr="00F119AA">
        <w:rPr>
          <w:rFonts w:ascii="宋体" w:hAnsi="宋体" w:cs="宋体" w:hint="eastAsia"/>
          <w:b/>
          <w:bCs/>
          <w:lang w:val="zh-TW" w:eastAsia="zh-TW"/>
        </w:rPr>
        <w:t>三维</w:t>
      </w:r>
      <w:r w:rsidRPr="00F119AA">
        <w:rPr>
          <w:rFonts w:ascii="宋体" w:hAnsi="宋体" w:cs="宋体" w:hint="eastAsia"/>
          <w:b/>
          <w:bCs/>
          <w:lang w:val="zh-TW"/>
        </w:rPr>
        <w:t>角色动画</w:t>
      </w:r>
      <w:r>
        <w:rPr>
          <w:rFonts w:ascii="宋体" w:hAnsi="宋体" w:cs="宋体" w:hint="eastAsia"/>
          <w:b/>
          <w:bCs/>
          <w:lang w:val="zh-TW" w:eastAsia="zh-TW"/>
        </w:rPr>
        <w:t>设计</w:t>
      </w:r>
      <w:r>
        <w:rPr>
          <w:rFonts w:ascii="宋体" w:hAnsi="宋体" w:cs="宋体"/>
          <w:b/>
          <w:bCs/>
          <w:lang w:val="zh-TW" w:eastAsia="zh-TW"/>
        </w:rPr>
        <w:t xml:space="preserve"> </w:t>
      </w:r>
      <w:r>
        <w:rPr>
          <w:rFonts w:ascii="宋体" w:hAnsi="宋体" w:cs="宋体"/>
          <w:b/>
          <w:bCs/>
          <w:lang w:val="zh-TW"/>
        </w:rPr>
        <w:t>3D Character and Animation Design</w:t>
      </w:r>
    </w:p>
    <w:p w:rsidR="000F4B09" w:rsidRDefault="000F4B09" w:rsidP="00544CE1">
      <w:pPr>
        <w:tabs>
          <w:tab w:val="left" w:pos="1050"/>
        </w:tabs>
        <w:ind w:left="1050" w:right="68" w:hanging="1050"/>
        <w:rPr>
          <w:rFonts w:ascii="宋体"/>
        </w:rPr>
      </w:pPr>
      <w:r>
        <w:rPr>
          <w:rFonts w:ascii="宋体" w:hAnsi="宋体" w:cs="宋体" w:hint="eastAsia"/>
          <w:lang w:val="zh-TW" w:eastAsia="zh-TW"/>
        </w:rPr>
        <w:t>学时学分：</w:t>
      </w:r>
      <w:r>
        <w:rPr>
          <w:rFonts w:ascii="宋体" w:hAnsi="宋体" w:cs="宋体"/>
        </w:rPr>
        <w:t>4</w:t>
      </w:r>
      <w:r>
        <w:rPr>
          <w:rFonts w:ascii="宋体" w:hAnsi="宋体" w:cs="宋体" w:hint="eastAsia"/>
          <w:lang w:val="zh-TW" w:eastAsia="zh-TW"/>
        </w:rPr>
        <w:t>学分，</w:t>
      </w:r>
      <w:r>
        <w:rPr>
          <w:rFonts w:ascii="宋体" w:hAnsi="宋体" w:cs="宋体"/>
        </w:rPr>
        <w:t>64</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lang w:val="zh-TW"/>
        </w:rPr>
      </w:pPr>
      <w:r>
        <w:rPr>
          <w:rFonts w:ascii="宋体" w:hAnsi="宋体" w:cs="宋体" w:hint="eastAsia"/>
          <w:lang w:val="zh-TW" w:eastAsia="zh-TW"/>
        </w:rPr>
        <w:t>课程简介：本课程在三维电脑图形基础上，进一步学习动画</w:t>
      </w:r>
      <w:r>
        <w:rPr>
          <w:rFonts w:ascii="宋体" w:hAnsi="宋体" w:cs="宋体" w:hint="eastAsia"/>
          <w:lang w:val="zh-TW"/>
        </w:rPr>
        <w:t>或游戏作品中的角色及道具设计</w:t>
      </w:r>
      <w:r>
        <w:rPr>
          <w:rFonts w:ascii="宋体" w:hAnsi="宋体" w:cs="宋体" w:hint="eastAsia"/>
          <w:lang w:val="zh-TW" w:eastAsia="zh-TW"/>
        </w:rPr>
        <w:t>，有</w:t>
      </w:r>
      <w:r>
        <w:rPr>
          <w:rFonts w:ascii="宋体" w:hAnsi="宋体" w:cs="宋体" w:hint="eastAsia"/>
          <w:lang w:val="zh-TW"/>
        </w:rPr>
        <w:t>两种学习要求，或者学会针对简单的角色模型进行以动画为主的设计，或者学会设计较为精细的动漫角色并进行简单的动作设定</w:t>
      </w:r>
      <w:r>
        <w:rPr>
          <w:rFonts w:ascii="宋体" w:hAnsi="宋体" w:cs="宋体" w:hint="eastAsia"/>
          <w:lang w:val="zh-TW" w:eastAsia="zh-TW"/>
        </w:rPr>
        <w:t>。课程</w:t>
      </w:r>
      <w:r>
        <w:rPr>
          <w:rFonts w:ascii="宋体" w:hAnsi="宋体" w:cs="宋体" w:hint="eastAsia"/>
          <w:lang w:val="zh-TW"/>
        </w:rPr>
        <w:t>中还需学习一定的运动规律。</w:t>
      </w:r>
    </w:p>
    <w:p w:rsidR="000F4B09" w:rsidRDefault="000F4B09" w:rsidP="00544CE1">
      <w:pPr>
        <w:rPr>
          <w:rFonts w:ascii="宋体"/>
          <w:lang w:val="zh-TW" w:eastAsia="zh-TW"/>
        </w:rPr>
      </w:pPr>
      <w:r>
        <w:rPr>
          <w:rFonts w:ascii="宋体" w:hAnsi="宋体" w:cs="宋体" w:hint="eastAsia"/>
          <w:lang w:val="zh-TW" w:eastAsia="zh-TW"/>
        </w:rPr>
        <w:t>使用教材：自编教材</w:t>
      </w:r>
    </w:p>
    <w:p w:rsidR="000F4B09" w:rsidRDefault="000F4B09" w:rsidP="00544CE1">
      <w:pPr>
        <w:rPr>
          <w:rFonts w:ascii="宋体"/>
          <w:b/>
          <w:bCs/>
          <w:position w:val="16"/>
        </w:rPr>
      </w:pPr>
    </w:p>
    <w:p w:rsidR="000F4B09" w:rsidRDefault="000F4B09" w:rsidP="00544CE1">
      <w:pPr>
        <w:rPr>
          <w:rFonts w:ascii="宋体"/>
        </w:rPr>
      </w:pPr>
      <w:r>
        <w:rPr>
          <w:rFonts w:ascii="宋体" w:hAnsi="宋体" w:cs="宋体" w:hint="eastAsia"/>
          <w:lang w:val="zh-TW" w:eastAsia="zh-TW"/>
        </w:rPr>
        <w:t>课程名称：</w:t>
      </w:r>
      <w:r>
        <w:rPr>
          <w:rFonts w:ascii="宋体" w:hAnsi="宋体" w:cs="宋体" w:hint="eastAsia"/>
          <w:b/>
          <w:bCs/>
          <w:lang w:val="zh-TW" w:eastAsia="zh-TW"/>
        </w:rPr>
        <w:t>数码插画</w:t>
      </w:r>
      <w:r>
        <w:rPr>
          <w:rFonts w:ascii="宋体" w:hAnsi="宋体" w:cs="宋体"/>
          <w:b/>
          <w:bCs/>
        </w:rPr>
        <w:t xml:space="preserve"> Digital Illustration</w:t>
      </w:r>
    </w:p>
    <w:p w:rsidR="000F4B09" w:rsidRDefault="000F4B09" w:rsidP="00544CE1">
      <w:pPr>
        <w:rPr>
          <w:rFonts w:ascii="宋体"/>
        </w:rPr>
      </w:pPr>
      <w:r>
        <w:rPr>
          <w:rFonts w:ascii="宋体" w:hAnsi="宋体" w:cs="宋体" w:hint="eastAsia"/>
          <w:lang w:val="zh-TW" w:eastAsia="zh-TW"/>
        </w:rPr>
        <w:t>学时学分：</w:t>
      </w:r>
      <w:r>
        <w:rPr>
          <w:rFonts w:ascii="宋体" w:hAnsi="宋体" w:cs="宋体"/>
        </w:rPr>
        <w:t>3</w:t>
      </w:r>
      <w:r>
        <w:rPr>
          <w:rFonts w:ascii="宋体" w:hAnsi="宋体" w:cs="宋体" w:hint="eastAsia"/>
          <w:lang w:val="zh-TW" w:eastAsia="zh-TW"/>
        </w:rPr>
        <w:t>学分，</w:t>
      </w:r>
      <w:r>
        <w:rPr>
          <w:rFonts w:ascii="宋体" w:hAnsi="宋体" w:cs="宋体"/>
        </w:rPr>
        <w:t>48</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lang w:val="zh-TW" w:eastAsia="zh-TW"/>
        </w:rPr>
      </w:pPr>
      <w:r>
        <w:rPr>
          <w:rFonts w:ascii="宋体" w:hAnsi="宋体" w:cs="宋体" w:hint="eastAsia"/>
          <w:lang w:val="zh-TW" w:eastAsia="zh-TW"/>
        </w:rPr>
        <w:t>课程简介：数码插画是数字媒体艺术的综合性高阶课程，着重培养学生的插画创作能力。本课程的基础是素描、速写与色彩绘画训练，利用数码摄影的素材，综合使用位图、矢量绘图软件、三维图形软件和影视特效软件进行创作，设计出具有商业应用价值的静态或者动态插画。课程内容包括：位图插画、矢量插画、动态插画等。</w:t>
      </w:r>
    </w:p>
    <w:p w:rsidR="000F4B09" w:rsidRDefault="000F4B09" w:rsidP="00544CE1">
      <w:pPr>
        <w:widowControl/>
        <w:jc w:val="left"/>
        <w:rPr>
          <w:rFonts w:ascii="Calibri" w:eastAsia="Times New Roman" w:hAnsi="Calibri"/>
          <w:lang w:val="zh-TW"/>
        </w:rPr>
      </w:pPr>
      <w:r>
        <w:rPr>
          <w:rFonts w:ascii="宋体" w:hAnsi="宋体" w:cs="宋体" w:hint="eastAsia"/>
          <w:lang w:val="zh-TW" w:eastAsia="zh-TW"/>
        </w:rPr>
        <w:t>使用教材：《计算机绘画》李颖著</w:t>
      </w:r>
      <w:r>
        <w:rPr>
          <w:rFonts w:ascii="Calibri" w:eastAsia="Times New Roman" w:hAnsi="Calibri"/>
          <w:lang w:val="zh-TW" w:eastAsia="zh-TW"/>
        </w:rPr>
        <w:t xml:space="preserve">   </w:t>
      </w:r>
      <w:r>
        <w:rPr>
          <w:rFonts w:ascii="宋体" w:hAnsi="宋体" w:cs="宋体" w:hint="eastAsia"/>
          <w:lang w:val="zh-TW"/>
        </w:rPr>
        <w:t>清华大学出版社</w:t>
      </w:r>
    </w:p>
    <w:p w:rsidR="000F4B09" w:rsidRDefault="000F4B09" w:rsidP="00544CE1">
      <w:pPr>
        <w:widowControl/>
        <w:tabs>
          <w:tab w:val="left" w:pos="993"/>
        </w:tabs>
        <w:jc w:val="left"/>
        <w:rPr>
          <w:rFonts w:ascii="Calibri" w:eastAsia="Times New Roman" w:hAnsi="Calibri"/>
          <w:lang w:eastAsia="zh-TW"/>
        </w:rPr>
      </w:pPr>
      <w:r>
        <w:rPr>
          <w:rFonts w:ascii="Calibri" w:eastAsia="Times New Roman" w:hAnsi="Calibri"/>
          <w:lang w:val="zh-TW" w:eastAsia="zh-TW"/>
        </w:rPr>
        <w:tab/>
      </w:r>
      <w:r>
        <w:rPr>
          <w:rFonts w:ascii="宋体" w:hAnsi="宋体" w:cs="宋体" w:hint="eastAsia"/>
          <w:lang w:val="zh-TW" w:eastAsia="zh-TW"/>
        </w:rPr>
        <w:t>《插画设计基础教程</w:t>
      </w:r>
      <w:r>
        <w:rPr>
          <w:rFonts w:ascii="Calibri" w:eastAsia="Times New Roman" w:hAnsi="Calibri"/>
          <w:lang w:eastAsia="zh-TW"/>
        </w:rPr>
        <w:t>(</w:t>
      </w:r>
      <w:r>
        <w:rPr>
          <w:rFonts w:ascii="宋体" w:hAnsi="宋体" w:cs="宋体" w:hint="eastAsia"/>
          <w:lang w:val="zh-TW" w:eastAsia="zh-TW"/>
        </w:rPr>
        <w:t>第</w:t>
      </w:r>
      <w:r>
        <w:rPr>
          <w:rFonts w:ascii="Calibri" w:eastAsia="Times New Roman" w:hAnsi="Calibri"/>
          <w:lang w:eastAsia="zh-TW"/>
        </w:rPr>
        <w:t>2</w:t>
      </w:r>
      <w:r>
        <w:rPr>
          <w:rFonts w:ascii="宋体" w:hAnsi="宋体" w:cs="宋体" w:hint="eastAsia"/>
          <w:lang w:val="zh-TW" w:eastAsia="zh-TW"/>
        </w:rPr>
        <w:t>版</w:t>
      </w:r>
      <w:r>
        <w:rPr>
          <w:rFonts w:ascii="Calibri" w:eastAsia="Times New Roman" w:hAnsi="Calibri"/>
          <w:lang w:eastAsia="zh-TW"/>
        </w:rPr>
        <w:t>)</w:t>
      </w:r>
      <w:r>
        <w:rPr>
          <w:rFonts w:ascii="宋体" w:hAnsi="宋体" w:cs="宋体" w:hint="eastAsia"/>
          <w:lang w:val="zh-TW" w:eastAsia="zh-TW"/>
        </w:rPr>
        <w:t>》</w:t>
      </w:r>
      <w:r>
        <w:rPr>
          <w:rFonts w:ascii="Calibri" w:eastAsia="Times New Roman" w:hAnsi="Calibri"/>
          <w:lang w:eastAsia="zh-TW"/>
        </w:rPr>
        <w:t>[</w:t>
      </w:r>
      <w:r>
        <w:rPr>
          <w:rFonts w:ascii="宋体" w:hAnsi="宋体" w:cs="宋体" w:hint="eastAsia"/>
          <w:lang w:val="zh-TW" w:eastAsia="zh-TW"/>
        </w:rPr>
        <w:t>英</w:t>
      </w:r>
      <w:r>
        <w:rPr>
          <w:rFonts w:ascii="Calibri" w:eastAsia="Times New Roman" w:hAnsi="Calibri"/>
          <w:lang w:eastAsia="zh-TW"/>
        </w:rPr>
        <w:t xml:space="preserve">] </w:t>
      </w:r>
      <w:r>
        <w:rPr>
          <w:rFonts w:ascii="Calibri" w:eastAsia="Times New Roman" w:hAnsi="Calibri"/>
          <w:kern w:val="0"/>
          <w:shd w:val="clear" w:color="auto" w:fill="FFFFFF"/>
          <w:lang w:eastAsia="zh-TW"/>
        </w:rPr>
        <w:t>Lawrence Zeegen</w:t>
      </w:r>
      <w:r>
        <w:rPr>
          <w:rFonts w:ascii="宋体" w:hAnsi="宋体" w:cs="宋体" w:hint="eastAsia"/>
          <w:lang w:val="zh-TW" w:eastAsia="zh-TW"/>
        </w:rPr>
        <w:t>著</w:t>
      </w:r>
      <w:r>
        <w:rPr>
          <w:rFonts w:ascii="Calibri" w:eastAsia="Times New Roman" w:hAnsi="Calibri"/>
          <w:lang w:eastAsia="zh-TW"/>
        </w:rPr>
        <w:t xml:space="preserve"> </w:t>
      </w:r>
      <w:r>
        <w:rPr>
          <w:rFonts w:ascii="宋体" w:hAnsi="宋体" w:cs="宋体" w:hint="eastAsia"/>
          <w:lang w:val="zh-TW" w:eastAsia="zh-TW"/>
        </w:rPr>
        <w:t>大连理工大学出版社</w:t>
      </w:r>
    </w:p>
    <w:p w:rsidR="000F4B09" w:rsidRDefault="000F4B09" w:rsidP="00544CE1">
      <w:pPr>
        <w:rPr>
          <w:rFonts w:ascii="宋体"/>
          <w:lang w:val="zh-TW" w:eastAsia="zh-TW"/>
        </w:rPr>
      </w:pPr>
    </w:p>
    <w:p w:rsidR="000F4B09" w:rsidRPr="00AA14BC" w:rsidRDefault="000F4B09" w:rsidP="00544CE1">
      <w:pPr>
        <w:widowControl/>
        <w:rPr>
          <w:rFonts w:ascii="宋体" w:hAnsi="宋体" w:cs="宋体"/>
          <w:kern w:val="0"/>
          <w:sz w:val="22"/>
          <w:szCs w:val="22"/>
          <w:lang w:eastAsia="zh-TW"/>
        </w:rPr>
      </w:pPr>
      <w:r>
        <w:rPr>
          <w:rFonts w:ascii="宋体" w:hAnsi="宋体" w:cs="宋体" w:hint="eastAsia"/>
          <w:lang w:val="zh-TW" w:eastAsia="zh-TW"/>
        </w:rPr>
        <w:t>课程名称：</w:t>
      </w:r>
      <w:r>
        <w:rPr>
          <w:rFonts w:ascii="宋体" w:hAnsi="宋体" w:cs="宋体" w:hint="eastAsia"/>
          <w:b/>
          <w:bCs/>
          <w:lang w:val="zh-TW" w:eastAsia="zh-TW"/>
        </w:rPr>
        <w:t>移动媒体设计</w:t>
      </w:r>
      <w:r>
        <w:rPr>
          <w:rFonts w:ascii="宋体" w:hAnsi="宋体" w:cs="宋体"/>
          <w:b/>
          <w:bCs/>
          <w:lang w:val="zh-TW" w:eastAsia="zh-TW"/>
        </w:rPr>
        <w:t xml:space="preserve"> </w:t>
      </w:r>
      <w:r w:rsidRPr="00AA14BC">
        <w:rPr>
          <w:rFonts w:ascii="宋体" w:hAnsi="宋体" w:cs="宋体"/>
          <w:kern w:val="0"/>
          <w:sz w:val="22"/>
          <w:szCs w:val="22"/>
          <w:lang w:eastAsia="zh-TW"/>
        </w:rPr>
        <w:t>Mobile UX/UI Design</w:t>
      </w:r>
    </w:p>
    <w:p w:rsidR="000F4B09" w:rsidRDefault="000F4B09" w:rsidP="00544CE1">
      <w:pPr>
        <w:rPr>
          <w:rFonts w:ascii="宋体"/>
          <w:lang w:eastAsia="zh-TW"/>
        </w:rPr>
      </w:pPr>
      <w:r>
        <w:rPr>
          <w:rFonts w:ascii="宋体" w:hAnsi="宋体" w:cs="宋体" w:hint="eastAsia"/>
          <w:lang w:val="zh-TW" w:eastAsia="zh-TW"/>
        </w:rPr>
        <w:t>学时学分：</w:t>
      </w:r>
      <w:r>
        <w:rPr>
          <w:rFonts w:ascii="宋体" w:hAnsi="宋体" w:cs="宋体"/>
          <w:lang w:eastAsia="zh-TW"/>
        </w:rPr>
        <w:t>3</w:t>
      </w:r>
      <w:r>
        <w:rPr>
          <w:rFonts w:ascii="宋体" w:hAnsi="宋体" w:cs="宋体" w:hint="eastAsia"/>
          <w:lang w:val="zh-TW" w:eastAsia="zh-TW"/>
        </w:rPr>
        <w:t>学分，</w:t>
      </w:r>
      <w:r>
        <w:rPr>
          <w:rFonts w:ascii="宋体" w:hAnsi="宋体" w:cs="宋体"/>
          <w:lang w:eastAsia="zh-TW"/>
        </w:rPr>
        <w:t>48</w:t>
      </w:r>
      <w:r>
        <w:rPr>
          <w:rFonts w:ascii="宋体" w:hAnsi="宋体" w:cs="宋体" w:hint="eastAsia"/>
          <w:lang w:val="zh-TW" w:eastAsia="zh-TW"/>
        </w:rPr>
        <w:t>学时</w:t>
      </w:r>
    </w:p>
    <w:p w:rsidR="000F4B09" w:rsidRDefault="000F4B09" w:rsidP="00544CE1">
      <w:pPr>
        <w:tabs>
          <w:tab w:val="left" w:pos="1050"/>
        </w:tabs>
        <w:ind w:left="1050" w:right="68" w:hanging="1050"/>
        <w:rPr>
          <w:rFonts w:ascii="宋体"/>
          <w:lang w:val="zh-TW" w:eastAsia="zh-TW"/>
        </w:rPr>
      </w:pPr>
      <w:r>
        <w:rPr>
          <w:rFonts w:ascii="宋体" w:hAnsi="宋体" w:cs="宋体" w:hint="eastAsia"/>
          <w:lang w:val="zh-TW" w:eastAsia="zh-TW"/>
        </w:rPr>
        <w:t>课程简介：移动媒体设计是交互设计和界面设计在移动设备中的具体表现，由于交互方式的不同以及移动互联网时代的到来，移动媒体设计已经成了非常重要的一门学科。学生主要要学习移动交互方式和小屏幕上信息导航的方法，以及使用适当的软件进行原型测试的技术。</w:t>
      </w:r>
    </w:p>
    <w:p w:rsidR="000F4B09" w:rsidRDefault="000F4B09" w:rsidP="00544CE1">
      <w:pPr>
        <w:tabs>
          <w:tab w:val="left" w:pos="1050"/>
        </w:tabs>
        <w:ind w:left="1050" w:right="68" w:hanging="1050"/>
        <w:rPr>
          <w:rFonts w:ascii="宋体"/>
        </w:rPr>
      </w:pPr>
      <w:r>
        <w:rPr>
          <w:rFonts w:ascii="宋体" w:hAnsi="宋体" w:cs="宋体" w:hint="eastAsia"/>
          <w:lang w:val="zh-TW" w:eastAsia="zh-TW"/>
        </w:rPr>
        <w:t>使用教材：《移动交互设计精髓：设计完美的移动用户界面》</w:t>
      </w:r>
      <w:r>
        <w:rPr>
          <w:rFonts w:ascii="宋体" w:hAnsi="宋体" w:cs="宋体"/>
          <w:lang w:val="zh-TW" w:eastAsia="zh-TW"/>
        </w:rPr>
        <w:t xml:space="preserve"> </w:t>
      </w:r>
      <w:r>
        <w:rPr>
          <w:rFonts w:ascii="宋体" w:hAnsi="宋体" w:cs="宋体"/>
        </w:rPr>
        <w:t>[</w:t>
      </w:r>
      <w:r>
        <w:rPr>
          <w:rFonts w:ascii="宋体" w:hAnsi="宋体" w:cs="宋体" w:hint="eastAsia"/>
          <w:lang w:val="zh-TW" w:eastAsia="zh-TW"/>
        </w:rPr>
        <w:t>美</w:t>
      </w:r>
      <w:r>
        <w:rPr>
          <w:rFonts w:ascii="宋体" w:hAnsi="宋体" w:cs="宋体"/>
        </w:rPr>
        <w:t>] Cameron Banga</w:t>
      </w:r>
      <w:r>
        <w:rPr>
          <w:rFonts w:ascii="宋体" w:hAnsi="宋体" w:cs="宋体" w:hint="eastAsia"/>
          <w:lang w:val="zh-TW" w:eastAsia="zh-TW"/>
        </w:rPr>
        <w:t>，</w:t>
      </w:r>
      <w:r>
        <w:rPr>
          <w:rFonts w:ascii="宋体" w:hAnsi="宋体" w:cs="宋体"/>
          <w:lang w:val="zh-TW" w:eastAsia="zh-TW"/>
        </w:rPr>
        <w:t xml:space="preserve"> </w:t>
      </w:r>
      <w:r>
        <w:rPr>
          <w:rFonts w:ascii="宋体" w:hAnsi="宋体" w:cs="宋体"/>
        </w:rPr>
        <w:t>Josh Weinhold</w:t>
      </w:r>
      <w:r>
        <w:rPr>
          <w:rFonts w:ascii="宋体" w:hAnsi="宋体" w:cs="宋体"/>
          <w:lang w:val="zh-TW" w:eastAsia="zh-TW"/>
        </w:rPr>
        <w:t xml:space="preserve"> </w:t>
      </w:r>
      <w:r>
        <w:rPr>
          <w:rFonts w:ascii="宋体" w:hAnsi="宋体" w:cs="宋体" w:hint="eastAsia"/>
          <w:lang w:val="zh-TW" w:eastAsia="zh-TW"/>
        </w:rPr>
        <w:t>著</w:t>
      </w:r>
      <w:r>
        <w:rPr>
          <w:rFonts w:ascii="宋体" w:hAnsi="宋体" w:cs="宋体"/>
          <w:lang w:val="zh-TW" w:eastAsia="zh-TW"/>
        </w:rPr>
        <w:t xml:space="preserve"> </w:t>
      </w:r>
      <w:r>
        <w:rPr>
          <w:rFonts w:ascii="宋体" w:hAnsi="宋体" w:cs="宋体" w:hint="eastAsia"/>
          <w:lang w:val="zh-TW" w:eastAsia="zh-TW"/>
        </w:rPr>
        <w:t>电子工业出版社</w:t>
      </w:r>
    </w:p>
    <w:p w:rsidR="000F4B09" w:rsidRDefault="000F4B09" w:rsidP="00544CE1">
      <w:pPr>
        <w:rPr>
          <w:rFonts w:ascii="宋体"/>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r>
        <w:rPr>
          <w:rFonts w:cs="宋体" w:hint="eastAsia"/>
          <w:b/>
          <w:bCs/>
          <w:sz w:val="32"/>
          <w:szCs w:val="32"/>
        </w:rPr>
        <w:t>东华大学辅修专业学士学位教学计划</w:t>
      </w:r>
    </w:p>
    <w:p w:rsidR="000F4B09" w:rsidRDefault="000F4B09" w:rsidP="00BA339C">
      <w:pPr>
        <w:spacing w:line="380" w:lineRule="exact"/>
        <w:jc w:val="center"/>
        <w:rPr>
          <w:b/>
          <w:bCs/>
          <w:sz w:val="32"/>
          <w:szCs w:val="32"/>
        </w:rPr>
      </w:pPr>
      <w:bookmarkStart w:id="4" w:name="t4"/>
      <w:bookmarkEnd w:id="4"/>
      <w:r>
        <w:rPr>
          <w:rFonts w:cs="宋体" w:hint="eastAsia"/>
          <w:b/>
          <w:bCs/>
          <w:sz w:val="32"/>
          <w:szCs w:val="32"/>
        </w:rPr>
        <w:t>英</w:t>
      </w:r>
      <w:r>
        <w:rPr>
          <w:b/>
          <w:bCs/>
          <w:sz w:val="32"/>
          <w:szCs w:val="32"/>
        </w:rPr>
        <w:t xml:space="preserve"> </w:t>
      </w:r>
      <w:r>
        <w:rPr>
          <w:rFonts w:cs="宋体" w:hint="eastAsia"/>
          <w:b/>
          <w:bCs/>
          <w:sz w:val="32"/>
          <w:szCs w:val="32"/>
        </w:rPr>
        <w:t>语</w:t>
      </w:r>
    </w:p>
    <w:p w:rsidR="000F4B09" w:rsidRDefault="000F4B09" w:rsidP="00BA339C">
      <w:pPr>
        <w:spacing w:line="300" w:lineRule="exact"/>
        <w:rPr>
          <w:b/>
          <w:bCs/>
        </w:rPr>
      </w:pPr>
    </w:p>
    <w:p w:rsidR="000F4B09" w:rsidRDefault="000F4B09" w:rsidP="00BA339C">
      <w:pPr>
        <w:spacing w:line="300" w:lineRule="exact"/>
        <w:rPr>
          <w:rFonts w:eastAsia="方正姚体"/>
          <w:b/>
          <w:bCs/>
        </w:rPr>
      </w:pPr>
      <w:r>
        <w:rPr>
          <w:rFonts w:cs="宋体" w:hint="eastAsia"/>
          <w:b/>
          <w:bCs/>
        </w:rPr>
        <w:t>专业名称</w:t>
      </w:r>
      <w:r>
        <w:rPr>
          <w:b/>
          <w:bCs/>
        </w:rPr>
        <w:t xml:space="preserve">: </w:t>
      </w:r>
      <w:r>
        <w:rPr>
          <w:rFonts w:cs="宋体" w:hint="eastAsia"/>
          <w:b/>
          <w:bCs/>
        </w:rPr>
        <w:t>英语</w:t>
      </w:r>
      <w:r>
        <w:rPr>
          <w:b/>
          <w:bCs/>
        </w:rPr>
        <w:t xml:space="preserve">             </w:t>
      </w:r>
      <w:r>
        <w:rPr>
          <w:rFonts w:cs="宋体" w:hint="eastAsia"/>
          <w:b/>
          <w:bCs/>
        </w:rPr>
        <w:t>开设校区</w:t>
      </w:r>
      <w:r>
        <w:rPr>
          <w:b/>
          <w:bCs/>
          <w:color w:val="000000"/>
        </w:rPr>
        <w:t>:</w:t>
      </w:r>
      <w:r>
        <w:rPr>
          <w:rFonts w:cs="宋体" w:hint="eastAsia"/>
          <w:b/>
          <w:bCs/>
        </w:rPr>
        <w:t>松江校区</w:t>
      </w:r>
      <w:r>
        <w:rPr>
          <w:b/>
          <w:bCs/>
        </w:rPr>
        <w:t xml:space="preserve">    </w:t>
      </w:r>
      <w:r>
        <w:rPr>
          <w:b/>
          <w:bCs/>
          <w:color w:val="000000"/>
        </w:rPr>
        <w:t xml:space="preserve"> </w:t>
      </w:r>
    </w:p>
    <w:p w:rsidR="000F4B09" w:rsidRDefault="000F4B09" w:rsidP="00BA339C">
      <w:pPr>
        <w:numPr>
          <w:ilvl w:val="0"/>
          <w:numId w:val="7"/>
        </w:numPr>
        <w:spacing w:line="320" w:lineRule="exact"/>
        <w:ind w:left="357" w:hanging="357"/>
        <w:rPr>
          <w:rFonts w:ascii="宋体"/>
        </w:rPr>
      </w:pPr>
      <w:r>
        <w:rPr>
          <w:rFonts w:ascii="宋体" w:hAnsi="宋体" w:cs="宋体" w:hint="eastAsia"/>
        </w:rPr>
        <w:t>教学目标：本专业考虑学生未来的工作需要和参加大学英语四、六级及托福雅思等通用英语能力考试的要求，学生将在辅修英语的学习过程中接受英语的听、说、读、写、译等多方面的技能训练，多门课程由</w:t>
      </w:r>
      <w:r>
        <w:rPr>
          <w:rFonts w:ascii="宋体" w:hAnsi="宋体" w:cs="宋体" w:hint="eastAsia"/>
          <w:b/>
          <w:bCs/>
        </w:rPr>
        <w:t>外籍专家及富有经验的教师</w:t>
      </w:r>
      <w:r>
        <w:rPr>
          <w:rFonts w:ascii="宋体" w:hAnsi="宋体" w:cs="宋体" w:hint="eastAsia"/>
        </w:rPr>
        <w:t>授课，致力于培养具有坚实英语语言基础和良好语言运用能力的英语人才。本专业还注重英语国家社会文化知识及语言学文学素养的提升，注重学生的语言实践能力，优秀学生将有机会参加</w:t>
      </w:r>
      <w:r>
        <w:rPr>
          <w:rFonts w:ascii="宋体" w:hAnsi="宋体" w:cs="宋体" w:hint="eastAsia"/>
          <w:b/>
          <w:bCs/>
        </w:rPr>
        <w:t>上海国际电影节电视节志愿者</w:t>
      </w:r>
      <w:r>
        <w:rPr>
          <w:rFonts w:ascii="宋体" w:hAnsi="宋体" w:cs="宋体" w:hint="eastAsia"/>
        </w:rPr>
        <w:t>等实践项目及赴美进行为期一</w:t>
      </w:r>
      <w:r>
        <w:rPr>
          <w:rFonts w:ascii="宋体" w:hAnsi="宋体" w:cs="宋体" w:hint="eastAsia"/>
          <w:color w:val="000000"/>
        </w:rPr>
        <w:t>个暑期的</w:t>
      </w:r>
      <w:r>
        <w:rPr>
          <w:rFonts w:ascii="宋体" w:hAnsi="宋体" w:cs="宋体" w:hint="eastAsia"/>
          <w:b/>
          <w:bCs/>
        </w:rPr>
        <w:t>访学</w:t>
      </w:r>
      <w:r>
        <w:rPr>
          <w:rFonts w:ascii="宋体" w:hAnsi="宋体" w:cs="宋体" w:hint="eastAsia"/>
        </w:rPr>
        <w:t>。通过大量国际交流实践真正提高学生语言应用能力和国际交往能力。</w:t>
      </w:r>
    </w:p>
    <w:p w:rsidR="000F4B09" w:rsidRDefault="000F4B09" w:rsidP="00BA339C">
      <w:pPr>
        <w:numPr>
          <w:ilvl w:val="0"/>
          <w:numId w:val="7"/>
        </w:numPr>
        <w:spacing w:line="320" w:lineRule="exact"/>
        <w:ind w:left="357" w:hanging="357"/>
        <w:rPr>
          <w:rFonts w:ascii="宋体"/>
        </w:rPr>
      </w:pPr>
      <w:r>
        <w:rPr>
          <w:rFonts w:ascii="宋体" w:hAnsi="宋体" w:cs="宋体" w:hint="eastAsia"/>
          <w:color w:val="000000"/>
        </w:rPr>
        <w:t>学分要求：</w:t>
      </w:r>
      <w:r>
        <w:rPr>
          <w:rFonts w:ascii="宋体" w:hAnsi="宋体" w:cs="宋体"/>
          <w:color w:val="000000"/>
        </w:rPr>
        <w:t>60</w:t>
      </w:r>
      <w:r>
        <w:rPr>
          <w:rFonts w:ascii="宋体" w:hAnsi="宋体" w:cs="宋体" w:hint="eastAsia"/>
          <w:color w:val="000000"/>
        </w:rPr>
        <w:t>分</w:t>
      </w:r>
    </w:p>
    <w:p w:rsidR="000F4B09" w:rsidRDefault="000F4B09" w:rsidP="00BA339C">
      <w:pPr>
        <w:numPr>
          <w:ilvl w:val="0"/>
          <w:numId w:val="7"/>
        </w:numPr>
        <w:spacing w:line="320" w:lineRule="exact"/>
        <w:ind w:left="357" w:hanging="357"/>
        <w:rPr>
          <w:rFonts w:ascii="宋体"/>
        </w:rPr>
      </w:pPr>
      <w:r>
        <w:rPr>
          <w:rFonts w:ascii="宋体" w:hAnsi="宋体" w:cs="宋体" w:hint="eastAsia"/>
          <w:color w:val="000000"/>
        </w:rPr>
        <w:t>修读要求：</w:t>
      </w:r>
      <w:r>
        <w:rPr>
          <w:rFonts w:cs="宋体" w:hint="eastAsia"/>
          <w:color w:val="000000"/>
        </w:rPr>
        <w:t>主修专业学有余力，对英语感兴趣的学生</w:t>
      </w:r>
    </w:p>
    <w:p w:rsidR="000F4B09" w:rsidRDefault="000F4B09" w:rsidP="00BA339C">
      <w:pPr>
        <w:numPr>
          <w:ilvl w:val="0"/>
          <w:numId w:val="7"/>
        </w:numPr>
        <w:spacing w:line="320" w:lineRule="exact"/>
        <w:ind w:left="357" w:hanging="357"/>
        <w:rPr>
          <w:rFonts w:ascii="宋体"/>
        </w:rPr>
      </w:pPr>
      <w:r>
        <w:rPr>
          <w:rFonts w:ascii="宋体" w:hAnsi="宋体" w:cs="宋体" w:hint="eastAsia"/>
          <w:color w:val="000000"/>
        </w:rPr>
        <w:t>招生人数：</w:t>
      </w:r>
      <w:r>
        <w:rPr>
          <w:rFonts w:ascii="宋体" w:hAnsi="宋体" w:cs="宋体"/>
          <w:color w:val="000000"/>
        </w:rPr>
        <w:t>200</w:t>
      </w:r>
      <w:r>
        <w:rPr>
          <w:rFonts w:ascii="宋体" w:hAnsi="宋体" w:cs="宋体" w:hint="eastAsia"/>
          <w:color w:val="000000"/>
        </w:rPr>
        <w:t>人</w:t>
      </w:r>
    </w:p>
    <w:p w:rsidR="000F4B09" w:rsidRDefault="000F4B09" w:rsidP="00BA339C">
      <w:pPr>
        <w:numPr>
          <w:ilvl w:val="0"/>
          <w:numId w:val="7"/>
        </w:numPr>
        <w:spacing w:line="320" w:lineRule="exact"/>
        <w:ind w:left="357" w:hanging="357"/>
        <w:rPr>
          <w:rFonts w:ascii="宋体"/>
        </w:rPr>
      </w:pPr>
      <w:r>
        <w:rPr>
          <w:rFonts w:ascii="宋体" w:hAnsi="宋体" w:cs="宋体" w:hint="eastAsia"/>
          <w:color w:val="000000"/>
        </w:rPr>
        <w:t>开班时间：</w:t>
      </w:r>
      <w:r>
        <w:rPr>
          <w:rFonts w:ascii="宋体" w:hAnsi="宋体" w:cs="宋体"/>
          <w:color w:val="000000"/>
        </w:rPr>
        <w:t>2019</w:t>
      </w:r>
      <w:r>
        <w:rPr>
          <w:rFonts w:ascii="宋体" w:hAnsi="宋体" w:cs="宋体" w:hint="eastAsia"/>
          <w:color w:val="000000"/>
        </w:rPr>
        <w:t>年秋季</w:t>
      </w:r>
    </w:p>
    <w:p w:rsidR="000F4B09" w:rsidRDefault="000F4B09" w:rsidP="00BA339C">
      <w:pPr>
        <w:numPr>
          <w:ilvl w:val="0"/>
          <w:numId w:val="7"/>
        </w:numPr>
        <w:spacing w:line="320" w:lineRule="exact"/>
        <w:ind w:left="357" w:hanging="357"/>
        <w:rPr>
          <w:rFonts w:ascii="宋体"/>
        </w:rPr>
      </w:pPr>
      <w:r>
        <w:rPr>
          <w:rFonts w:ascii="宋体" w:hAnsi="宋体" w:cs="宋体" w:hint="eastAsia"/>
          <w:color w:val="000000"/>
        </w:rPr>
        <w:t>上课时间：</w:t>
      </w:r>
      <w:r>
        <w:rPr>
          <w:rFonts w:cs="宋体" w:hint="eastAsia"/>
          <w:color w:val="000000"/>
        </w:rPr>
        <w:t>松江校区：周三晚上、周日白天</w:t>
      </w:r>
    </w:p>
    <w:p w:rsidR="000F4B09" w:rsidRDefault="000F4B09" w:rsidP="00BA339C">
      <w:pPr>
        <w:numPr>
          <w:ilvl w:val="0"/>
          <w:numId w:val="7"/>
        </w:numPr>
        <w:spacing w:line="320" w:lineRule="exact"/>
        <w:ind w:left="357" w:hanging="357"/>
        <w:rPr>
          <w:rFonts w:ascii="宋体"/>
        </w:rPr>
      </w:pPr>
      <w:r>
        <w:rPr>
          <w:rFonts w:ascii="宋体" w:hAnsi="宋体" w:cs="宋体" w:hint="eastAsia"/>
          <w:color w:val="000000"/>
        </w:rPr>
        <w:t>收费标准：本校</w:t>
      </w:r>
      <w:r>
        <w:rPr>
          <w:rFonts w:ascii="宋体" w:hAnsi="宋体" w:cs="宋体"/>
          <w:color w:val="000000"/>
        </w:rPr>
        <w:t>140</w:t>
      </w:r>
      <w:r>
        <w:rPr>
          <w:rFonts w:ascii="宋体" w:hAnsi="宋体" w:cs="宋体" w:hint="eastAsia"/>
          <w:color w:val="000000"/>
        </w:rPr>
        <w:t>元</w:t>
      </w:r>
      <w:r>
        <w:rPr>
          <w:rFonts w:ascii="宋体" w:hAnsi="宋体" w:cs="宋体"/>
          <w:color w:val="000000"/>
        </w:rPr>
        <w:t>/</w:t>
      </w:r>
      <w:r>
        <w:rPr>
          <w:rFonts w:ascii="宋体" w:hAnsi="宋体" w:cs="宋体" w:hint="eastAsia"/>
          <w:color w:val="000000"/>
        </w:rPr>
        <w:t>学分，外校</w:t>
      </w:r>
      <w:r>
        <w:rPr>
          <w:rFonts w:ascii="宋体" w:hAnsi="宋体" w:cs="宋体"/>
          <w:spacing w:val="6"/>
        </w:rPr>
        <w:t>200</w:t>
      </w:r>
      <w:r>
        <w:rPr>
          <w:rFonts w:ascii="宋体" w:hAnsi="宋体" w:cs="宋体" w:hint="eastAsia"/>
          <w:spacing w:val="6"/>
        </w:rPr>
        <w:t>元</w:t>
      </w:r>
      <w:r>
        <w:rPr>
          <w:rFonts w:ascii="宋体" w:hAnsi="宋体" w:cs="宋体"/>
          <w:spacing w:val="6"/>
        </w:rPr>
        <w:t>/</w:t>
      </w:r>
      <w:r>
        <w:rPr>
          <w:rFonts w:ascii="宋体" w:hAnsi="宋体" w:cs="宋体" w:hint="eastAsia"/>
          <w:spacing w:val="6"/>
        </w:rPr>
        <w:t>学分</w:t>
      </w:r>
    </w:p>
    <w:p w:rsidR="000F4B09" w:rsidRDefault="000F4B09" w:rsidP="00BA339C">
      <w:pPr>
        <w:numPr>
          <w:ilvl w:val="0"/>
          <w:numId w:val="7"/>
        </w:numPr>
        <w:spacing w:line="320" w:lineRule="exact"/>
        <w:ind w:left="357" w:hanging="357"/>
        <w:rPr>
          <w:rFonts w:ascii="宋体"/>
        </w:rPr>
      </w:pPr>
      <w:r>
        <w:rPr>
          <w:rFonts w:ascii="宋体" w:hAnsi="宋体" w:cs="宋体" w:hint="eastAsia"/>
          <w:color w:val="000000"/>
        </w:rPr>
        <w:t>教学计划</w:t>
      </w:r>
    </w:p>
    <w:tbl>
      <w:tblPr>
        <w:tblW w:w="0" w:type="auto"/>
        <w:jc w:val="center"/>
        <w:tblBorders>
          <w:top w:val="single" w:sz="12" w:space="0" w:color="auto"/>
          <w:left w:val="single" w:sz="12" w:space="0" w:color="auto"/>
          <w:bottom w:val="single" w:sz="12" w:space="0" w:color="auto"/>
          <w:right w:val="single" w:sz="12" w:space="0" w:color="auto"/>
        </w:tblBorders>
        <w:tblLook w:val="00A0"/>
      </w:tblPr>
      <w:tblGrid>
        <w:gridCol w:w="518"/>
        <w:gridCol w:w="2757"/>
        <w:gridCol w:w="699"/>
        <w:gridCol w:w="707"/>
        <w:gridCol w:w="469"/>
        <w:gridCol w:w="428"/>
        <w:gridCol w:w="469"/>
        <w:gridCol w:w="428"/>
        <w:gridCol w:w="471"/>
        <w:gridCol w:w="428"/>
      </w:tblGrid>
      <w:tr w:rsidR="000F4B09">
        <w:trPr>
          <w:cantSplit/>
          <w:jc w:val="center"/>
        </w:trPr>
        <w:tc>
          <w:tcPr>
            <w:tcW w:w="518" w:type="dxa"/>
            <w:vMerge w:val="restart"/>
            <w:tcBorders>
              <w:top w:val="single" w:sz="12" w:space="0" w:color="auto"/>
              <w:bottom w:val="single" w:sz="6" w:space="0" w:color="auto"/>
              <w:right w:val="single" w:sz="6" w:space="0" w:color="auto"/>
            </w:tcBorders>
            <w:vAlign w:val="center"/>
          </w:tcPr>
          <w:p w:rsidR="000F4B09" w:rsidRDefault="000F4B09">
            <w:pPr>
              <w:adjustRightInd w:val="0"/>
              <w:snapToGrid w:val="0"/>
              <w:jc w:val="center"/>
              <w:rPr>
                <w:rFonts w:eastAsia="黑体"/>
                <w:color w:val="000000"/>
                <w:spacing w:val="-2"/>
                <w:position w:val="8"/>
                <w:sz w:val="24"/>
                <w:szCs w:val="24"/>
              </w:rPr>
            </w:pPr>
            <w:r>
              <w:rPr>
                <w:rFonts w:eastAsia="黑体" w:cs="黑体" w:hint="eastAsia"/>
                <w:color w:val="000000"/>
              </w:rPr>
              <w:t>序号</w:t>
            </w:r>
          </w:p>
        </w:tc>
        <w:tc>
          <w:tcPr>
            <w:tcW w:w="2757" w:type="dxa"/>
            <w:vMerge w:val="restart"/>
            <w:tcBorders>
              <w:top w:val="single" w:sz="12" w:space="0" w:color="auto"/>
              <w:left w:val="single" w:sz="6" w:space="0" w:color="auto"/>
              <w:bottom w:val="single" w:sz="6" w:space="0" w:color="auto"/>
              <w:right w:val="single" w:sz="6" w:space="0" w:color="auto"/>
            </w:tcBorders>
            <w:vAlign w:val="center"/>
          </w:tcPr>
          <w:p w:rsidR="000F4B09" w:rsidRDefault="000F4B09" w:rsidP="000F4B09">
            <w:pPr>
              <w:ind w:firstLineChars="300" w:firstLine="31680"/>
              <w:rPr>
                <w:rFonts w:eastAsia="黑体"/>
                <w:color w:val="000000"/>
                <w:spacing w:val="-2"/>
                <w:position w:val="8"/>
                <w:sz w:val="24"/>
                <w:szCs w:val="24"/>
              </w:rPr>
            </w:pPr>
            <w:r>
              <w:rPr>
                <w:rFonts w:eastAsia="黑体" w:cs="黑体" w:hint="eastAsia"/>
                <w:color w:val="000000"/>
              </w:rPr>
              <w:t>课</w:t>
            </w:r>
            <w:r>
              <w:rPr>
                <w:rFonts w:eastAsia="黑体"/>
                <w:color w:val="000000"/>
              </w:rPr>
              <w:t xml:space="preserve"> </w:t>
            </w:r>
            <w:r>
              <w:rPr>
                <w:rFonts w:eastAsia="黑体" w:cs="黑体" w:hint="eastAsia"/>
                <w:color w:val="000000"/>
              </w:rPr>
              <w:t>程</w:t>
            </w:r>
            <w:r>
              <w:rPr>
                <w:rFonts w:eastAsia="黑体"/>
                <w:color w:val="000000"/>
              </w:rPr>
              <w:t xml:space="preserve"> </w:t>
            </w:r>
            <w:r>
              <w:rPr>
                <w:rFonts w:eastAsia="黑体" w:cs="黑体" w:hint="eastAsia"/>
                <w:color w:val="000000"/>
              </w:rPr>
              <w:t>名</w:t>
            </w:r>
            <w:r>
              <w:rPr>
                <w:rFonts w:eastAsia="黑体"/>
                <w:color w:val="000000"/>
              </w:rPr>
              <w:t xml:space="preserve"> </w:t>
            </w:r>
            <w:r>
              <w:rPr>
                <w:rFonts w:eastAsia="黑体" w:cs="黑体" w:hint="eastAsia"/>
                <w:color w:val="000000"/>
              </w:rPr>
              <w:t>称</w:t>
            </w:r>
          </w:p>
        </w:tc>
        <w:tc>
          <w:tcPr>
            <w:tcW w:w="699" w:type="dxa"/>
            <w:vMerge w:val="restart"/>
            <w:tcBorders>
              <w:top w:val="single" w:sz="12" w:space="0" w:color="auto"/>
              <w:left w:val="single" w:sz="6" w:space="0" w:color="auto"/>
              <w:bottom w:val="single" w:sz="6" w:space="0" w:color="auto"/>
              <w:right w:val="single" w:sz="6" w:space="0" w:color="auto"/>
            </w:tcBorders>
            <w:vAlign w:val="center"/>
          </w:tcPr>
          <w:p w:rsidR="000F4B09" w:rsidRDefault="000F4B09">
            <w:pPr>
              <w:adjustRightInd w:val="0"/>
              <w:snapToGrid w:val="0"/>
              <w:jc w:val="center"/>
              <w:rPr>
                <w:rFonts w:eastAsia="黑体"/>
                <w:color w:val="000000"/>
                <w:spacing w:val="-2"/>
                <w:position w:val="8"/>
                <w:sz w:val="24"/>
                <w:szCs w:val="24"/>
              </w:rPr>
            </w:pPr>
            <w:r>
              <w:rPr>
                <w:rFonts w:eastAsia="黑体" w:cs="黑体" w:hint="eastAsia"/>
                <w:color w:val="000000"/>
              </w:rPr>
              <w:t>学分</w:t>
            </w:r>
          </w:p>
        </w:tc>
        <w:tc>
          <w:tcPr>
            <w:tcW w:w="707" w:type="dxa"/>
            <w:vMerge w:val="restart"/>
            <w:tcBorders>
              <w:top w:val="single" w:sz="12" w:space="0" w:color="auto"/>
              <w:left w:val="single" w:sz="6" w:space="0" w:color="auto"/>
              <w:bottom w:val="single" w:sz="6" w:space="0" w:color="auto"/>
              <w:right w:val="single" w:sz="6" w:space="0" w:color="auto"/>
            </w:tcBorders>
            <w:vAlign w:val="center"/>
          </w:tcPr>
          <w:p w:rsidR="000F4B09" w:rsidRDefault="000F4B09">
            <w:pPr>
              <w:adjustRightInd w:val="0"/>
              <w:snapToGrid w:val="0"/>
              <w:jc w:val="center"/>
              <w:rPr>
                <w:rFonts w:eastAsia="黑体"/>
                <w:color w:val="000000"/>
                <w:spacing w:val="-2"/>
                <w:position w:val="8"/>
                <w:sz w:val="24"/>
                <w:szCs w:val="24"/>
              </w:rPr>
            </w:pPr>
            <w:r>
              <w:rPr>
                <w:rFonts w:eastAsia="黑体" w:cs="黑体" w:hint="eastAsia"/>
                <w:color w:val="000000"/>
              </w:rPr>
              <w:t>学时</w:t>
            </w:r>
          </w:p>
        </w:tc>
        <w:tc>
          <w:tcPr>
            <w:tcW w:w="2693" w:type="dxa"/>
            <w:gridSpan w:val="6"/>
            <w:tcBorders>
              <w:top w:val="single" w:sz="12" w:space="0" w:color="auto"/>
              <w:left w:val="single" w:sz="6" w:space="0" w:color="auto"/>
              <w:bottom w:val="single" w:sz="6" w:space="0" w:color="auto"/>
            </w:tcBorders>
            <w:vAlign w:val="center"/>
          </w:tcPr>
          <w:p w:rsidR="000F4B09" w:rsidRDefault="000F4B09">
            <w:pPr>
              <w:adjustRightInd w:val="0"/>
              <w:snapToGrid w:val="0"/>
              <w:jc w:val="center"/>
              <w:rPr>
                <w:rFonts w:eastAsia="黑体"/>
                <w:color w:val="000000"/>
                <w:spacing w:val="-2"/>
                <w:position w:val="8"/>
                <w:sz w:val="24"/>
                <w:szCs w:val="24"/>
              </w:rPr>
            </w:pPr>
            <w:r>
              <w:rPr>
                <w:rFonts w:eastAsia="黑体" w:cs="黑体" w:hint="eastAsia"/>
                <w:color w:val="000000"/>
              </w:rPr>
              <w:t>各</w:t>
            </w:r>
            <w:r>
              <w:rPr>
                <w:rFonts w:eastAsia="黑体"/>
                <w:color w:val="000000"/>
              </w:rPr>
              <w:t xml:space="preserve"> </w:t>
            </w:r>
            <w:r>
              <w:rPr>
                <w:rFonts w:eastAsia="黑体" w:cs="黑体" w:hint="eastAsia"/>
                <w:color w:val="000000"/>
              </w:rPr>
              <w:t>学</w:t>
            </w:r>
            <w:r>
              <w:rPr>
                <w:rFonts w:eastAsia="黑体"/>
                <w:color w:val="000000"/>
              </w:rPr>
              <w:t xml:space="preserve"> </w:t>
            </w:r>
            <w:r>
              <w:rPr>
                <w:rFonts w:eastAsia="黑体" w:cs="黑体" w:hint="eastAsia"/>
                <w:color w:val="000000"/>
              </w:rPr>
              <w:t>期</w:t>
            </w:r>
            <w:r>
              <w:rPr>
                <w:rFonts w:eastAsia="黑体"/>
                <w:color w:val="000000"/>
              </w:rPr>
              <w:t xml:space="preserve"> </w:t>
            </w:r>
            <w:r>
              <w:rPr>
                <w:rFonts w:eastAsia="黑体" w:cs="黑体" w:hint="eastAsia"/>
                <w:color w:val="000000"/>
              </w:rPr>
              <w:t>周</w:t>
            </w:r>
            <w:r>
              <w:rPr>
                <w:rFonts w:eastAsia="黑体"/>
                <w:color w:val="000000"/>
              </w:rPr>
              <w:t xml:space="preserve"> </w:t>
            </w:r>
            <w:r>
              <w:rPr>
                <w:rFonts w:eastAsia="黑体" w:cs="黑体" w:hint="eastAsia"/>
                <w:color w:val="000000"/>
              </w:rPr>
              <w:t>学</w:t>
            </w:r>
            <w:r>
              <w:rPr>
                <w:rFonts w:eastAsia="黑体"/>
                <w:color w:val="000000"/>
              </w:rPr>
              <w:t xml:space="preserve"> </w:t>
            </w:r>
            <w:r>
              <w:rPr>
                <w:rFonts w:eastAsia="黑体" w:cs="黑体" w:hint="eastAsia"/>
                <w:color w:val="000000"/>
              </w:rPr>
              <w:t>时</w:t>
            </w:r>
          </w:p>
        </w:tc>
      </w:tr>
      <w:tr w:rsidR="000F4B09">
        <w:trPr>
          <w:cantSplit/>
          <w:jc w:val="center"/>
        </w:trPr>
        <w:tc>
          <w:tcPr>
            <w:tcW w:w="0" w:type="auto"/>
            <w:vMerge/>
            <w:tcBorders>
              <w:top w:val="single" w:sz="12" w:space="0" w:color="auto"/>
              <w:bottom w:val="single" w:sz="6" w:space="0" w:color="auto"/>
              <w:right w:val="single" w:sz="6" w:space="0" w:color="auto"/>
            </w:tcBorders>
            <w:vAlign w:val="center"/>
          </w:tcPr>
          <w:p w:rsidR="000F4B09" w:rsidRDefault="000F4B09">
            <w:pPr>
              <w:widowControl/>
              <w:jc w:val="left"/>
              <w:rPr>
                <w:rFonts w:eastAsia="黑体"/>
                <w:color w:val="000000"/>
                <w:spacing w:val="-2"/>
                <w:position w:val="8"/>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tcPr>
          <w:p w:rsidR="000F4B09" w:rsidRDefault="000F4B09">
            <w:pPr>
              <w:widowControl/>
              <w:jc w:val="left"/>
              <w:rPr>
                <w:rFonts w:eastAsia="黑体"/>
                <w:color w:val="000000"/>
                <w:spacing w:val="-2"/>
                <w:position w:val="8"/>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tcPr>
          <w:p w:rsidR="000F4B09" w:rsidRDefault="000F4B09">
            <w:pPr>
              <w:widowControl/>
              <w:jc w:val="left"/>
              <w:rPr>
                <w:rFonts w:eastAsia="黑体"/>
                <w:color w:val="000000"/>
                <w:spacing w:val="-2"/>
                <w:position w:val="8"/>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tcPr>
          <w:p w:rsidR="000F4B09" w:rsidRDefault="000F4B09">
            <w:pPr>
              <w:widowControl/>
              <w:jc w:val="left"/>
              <w:rPr>
                <w:rFonts w:eastAsia="黑体"/>
                <w:color w:val="000000"/>
                <w:spacing w:val="-2"/>
                <w:position w:val="8"/>
                <w:sz w:val="24"/>
                <w:szCs w:val="24"/>
              </w:rPr>
            </w:pPr>
          </w:p>
        </w:tc>
        <w:tc>
          <w:tcPr>
            <w:tcW w:w="469" w:type="dxa"/>
            <w:tcBorders>
              <w:top w:val="single" w:sz="6" w:space="0" w:color="auto"/>
              <w:left w:val="single" w:sz="6" w:space="0" w:color="auto"/>
              <w:bottom w:val="single" w:sz="6" w:space="0" w:color="auto"/>
              <w:right w:val="single" w:sz="6" w:space="0" w:color="auto"/>
            </w:tcBorders>
          </w:tcPr>
          <w:p w:rsidR="000F4B09" w:rsidRDefault="000F4B09">
            <w:pPr>
              <w:adjustRightInd w:val="0"/>
              <w:snapToGrid w:val="0"/>
              <w:jc w:val="center"/>
              <w:rPr>
                <w:rFonts w:eastAsia="黑体"/>
                <w:color w:val="000000"/>
                <w:spacing w:val="-2"/>
                <w:position w:val="8"/>
                <w:sz w:val="24"/>
                <w:szCs w:val="24"/>
              </w:rPr>
            </w:pPr>
            <w:r>
              <w:rPr>
                <w:rFonts w:eastAsia="黑体" w:cs="黑体" w:hint="eastAsia"/>
                <w:color w:val="000000"/>
              </w:rPr>
              <w:t>三</w:t>
            </w:r>
          </w:p>
        </w:tc>
        <w:tc>
          <w:tcPr>
            <w:tcW w:w="428" w:type="dxa"/>
            <w:tcBorders>
              <w:top w:val="single" w:sz="6" w:space="0" w:color="auto"/>
              <w:left w:val="single" w:sz="6" w:space="0" w:color="auto"/>
              <w:bottom w:val="single" w:sz="6" w:space="0" w:color="auto"/>
              <w:right w:val="single" w:sz="6" w:space="0" w:color="auto"/>
            </w:tcBorders>
          </w:tcPr>
          <w:p w:rsidR="000F4B09" w:rsidRDefault="000F4B09">
            <w:pPr>
              <w:adjustRightInd w:val="0"/>
              <w:snapToGrid w:val="0"/>
              <w:jc w:val="center"/>
              <w:rPr>
                <w:rFonts w:eastAsia="黑体"/>
                <w:color w:val="000000"/>
                <w:spacing w:val="-2"/>
                <w:position w:val="8"/>
                <w:sz w:val="24"/>
                <w:szCs w:val="24"/>
              </w:rPr>
            </w:pPr>
            <w:r>
              <w:rPr>
                <w:rFonts w:eastAsia="黑体" w:cs="黑体" w:hint="eastAsia"/>
                <w:color w:val="000000"/>
              </w:rPr>
              <w:t>四</w:t>
            </w:r>
          </w:p>
        </w:tc>
        <w:tc>
          <w:tcPr>
            <w:tcW w:w="469" w:type="dxa"/>
            <w:tcBorders>
              <w:top w:val="single" w:sz="6" w:space="0" w:color="auto"/>
              <w:left w:val="single" w:sz="6" w:space="0" w:color="auto"/>
              <w:bottom w:val="single" w:sz="6" w:space="0" w:color="auto"/>
              <w:right w:val="single" w:sz="6" w:space="0" w:color="auto"/>
            </w:tcBorders>
          </w:tcPr>
          <w:p w:rsidR="000F4B09" w:rsidRDefault="000F4B09">
            <w:pPr>
              <w:adjustRightInd w:val="0"/>
              <w:snapToGrid w:val="0"/>
              <w:jc w:val="center"/>
              <w:rPr>
                <w:rFonts w:eastAsia="黑体"/>
                <w:color w:val="000000"/>
                <w:spacing w:val="-2"/>
                <w:position w:val="8"/>
                <w:sz w:val="24"/>
                <w:szCs w:val="24"/>
              </w:rPr>
            </w:pPr>
            <w:r>
              <w:rPr>
                <w:rFonts w:eastAsia="黑体" w:cs="黑体" w:hint="eastAsia"/>
                <w:color w:val="000000"/>
              </w:rPr>
              <w:t>五</w:t>
            </w:r>
          </w:p>
        </w:tc>
        <w:tc>
          <w:tcPr>
            <w:tcW w:w="428" w:type="dxa"/>
            <w:tcBorders>
              <w:top w:val="single" w:sz="6" w:space="0" w:color="auto"/>
              <w:left w:val="single" w:sz="6" w:space="0" w:color="auto"/>
              <w:bottom w:val="single" w:sz="6" w:space="0" w:color="auto"/>
              <w:right w:val="single" w:sz="6" w:space="0" w:color="auto"/>
            </w:tcBorders>
          </w:tcPr>
          <w:p w:rsidR="000F4B09" w:rsidRDefault="000F4B09">
            <w:pPr>
              <w:adjustRightInd w:val="0"/>
              <w:snapToGrid w:val="0"/>
              <w:jc w:val="center"/>
              <w:rPr>
                <w:rFonts w:eastAsia="黑体"/>
                <w:color w:val="000000"/>
                <w:spacing w:val="-2"/>
                <w:position w:val="8"/>
                <w:sz w:val="24"/>
                <w:szCs w:val="24"/>
              </w:rPr>
            </w:pPr>
            <w:r>
              <w:rPr>
                <w:rFonts w:eastAsia="黑体" w:cs="黑体" w:hint="eastAsia"/>
                <w:color w:val="000000"/>
              </w:rPr>
              <w:t>六</w:t>
            </w:r>
          </w:p>
        </w:tc>
        <w:tc>
          <w:tcPr>
            <w:tcW w:w="471" w:type="dxa"/>
            <w:tcBorders>
              <w:top w:val="single" w:sz="6" w:space="0" w:color="auto"/>
              <w:left w:val="single" w:sz="6" w:space="0" w:color="auto"/>
              <w:bottom w:val="single" w:sz="6" w:space="0" w:color="auto"/>
              <w:right w:val="single" w:sz="6" w:space="0" w:color="auto"/>
            </w:tcBorders>
          </w:tcPr>
          <w:p w:rsidR="000F4B09" w:rsidRDefault="000F4B09">
            <w:pPr>
              <w:adjustRightInd w:val="0"/>
              <w:snapToGrid w:val="0"/>
              <w:jc w:val="center"/>
              <w:rPr>
                <w:rFonts w:eastAsia="黑体"/>
                <w:color w:val="000000"/>
                <w:spacing w:val="-2"/>
                <w:position w:val="8"/>
                <w:sz w:val="24"/>
                <w:szCs w:val="24"/>
              </w:rPr>
            </w:pPr>
            <w:r>
              <w:rPr>
                <w:rFonts w:eastAsia="黑体" w:cs="黑体" w:hint="eastAsia"/>
                <w:color w:val="000000"/>
              </w:rPr>
              <w:t>七</w:t>
            </w:r>
          </w:p>
        </w:tc>
        <w:tc>
          <w:tcPr>
            <w:tcW w:w="428" w:type="dxa"/>
            <w:tcBorders>
              <w:top w:val="single" w:sz="6" w:space="0" w:color="auto"/>
              <w:left w:val="single" w:sz="6" w:space="0" w:color="auto"/>
              <w:bottom w:val="single" w:sz="6" w:space="0" w:color="auto"/>
            </w:tcBorders>
          </w:tcPr>
          <w:p w:rsidR="000F4B09" w:rsidRDefault="000F4B09">
            <w:pPr>
              <w:adjustRightInd w:val="0"/>
              <w:snapToGrid w:val="0"/>
              <w:jc w:val="center"/>
              <w:rPr>
                <w:rFonts w:eastAsia="黑体"/>
                <w:color w:val="000000"/>
                <w:spacing w:val="-2"/>
                <w:position w:val="8"/>
                <w:sz w:val="24"/>
                <w:szCs w:val="24"/>
              </w:rPr>
            </w:pPr>
            <w:r>
              <w:rPr>
                <w:rFonts w:eastAsia="黑体" w:cs="黑体" w:hint="eastAsia"/>
                <w:color w:val="000000"/>
              </w:rPr>
              <w:t>八</w:t>
            </w: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sz w:val="24"/>
                <w:szCs w:val="24"/>
              </w:rPr>
            </w:pPr>
            <w:r>
              <w:rPr>
                <w:rFonts w:ascii="宋体" w:cs="宋体"/>
                <w:color w:val="000000"/>
              </w:rPr>
              <w:t>1</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综合英语</w:t>
            </w:r>
            <w:r>
              <w:rPr>
                <w:color w:val="000000"/>
              </w:rPr>
              <w:t>1-2</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8</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128</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r>
              <w:rPr>
                <w:rFonts w:ascii="宋体" w:cs="宋体"/>
                <w:color w:val="000000"/>
              </w:rPr>
              <w:t>4</w:t>
            </w: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4</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sz w:val="24"/>
                <w:szCs w:val="24"/>
              </w:rPr>
            </w:pPr>
            <w:r>
              <w:rPr>
                <w:rFonts w:ascii="宋体" w:cs="宋体"/>
                <w:color w:val="000000"/>
              </w:rPr>
              <w:t>2</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英语视听说</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6</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96</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3</w:t>
            </w: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3</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sz w:val="24"/>
                <w:szCs w:val="24"/>
              </w:rPr>
            </w:pPr>
            <w:r>
              <w:rPr>
                <w:rFonts w:ascii="宋体" w:cs="宋体"/>
                <w:color w:val="000000"/>
              </w:rPr>
              <w:t>3</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英语口语</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sz w:val="24"/>
                <w:szCs w:val="24"/>
              </w:rPr>
            </w:pPr>
            <w:r>
              <w:rPr>
                <w:rFonts w:ascii="宋体" w:cs="宋体"/>
                <w:color w:val="000000"/>
              </w:rPr>
              <w:t>4</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rFonts w:eastAsia="MS Mincho"/>
                <w:color w:val="000000"/>
              </w:rPr>
            </w:pPr>
            <w:r>
              <w:rPr>
                <w:rFonts w:cs="宋体" w:hint="eastAsia"/>
                <w:color w:val="000000"/>
              </w:rPr>
              <w:t>英美文化</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sz w:val="24"/>
                <w:szCs w:val="24"/>
              </w:rPr>
            </w:pPr>
            <w:r>
              <w:rPr>
                <w:rFonts w:ascii="宋体" w:cs="宋体"/>
                <w:color w:val="000000"/>
              </w:rPr>
              <w:t>5</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阅读与欣赏</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sz w:val="24"/>
                <w:szCs w:val="24"/>
              </w:rPr>
            </w:pPr>
            <w:r>
              <w:rPr>
                <w:rFonts w:ascii="宋体" w:cs="宋体"/>
                <w:color w:val="000000"/>
              </w:rPr>
              <w:t>6</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英语语法</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sz w:val="24"/>
                <w:szCs w:val="24"/>
              </w:rPr>
            </w:pPr>
            <w:r>
              <w:rPr>
                <w:rFonts w:ascii="宋体" w:cs="宋体"/>
                <w:color w:val="000000"/>
              </w:rPr>
              <w:t>7</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高级英语</w:t>
            </w:r>
            <w:r>
              <w:rPr>
                <w:color w:val="000000"/>
              </w:rPr>
              <w:t>1-2</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8</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128</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4</w:t>
            </w: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4</w:t>
            </w: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sz w:val="24"/>
                <w:szCs w:val="24"/>
              </w:rPr>
            </w:pPr>
            <w:r>
              <w:rPr>
                <w:rFonts w:ascii="宋体" w:cs="宋体"/>
                <w:color w:val="000000"/>
              </w:rPr>
              <w:t>8</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rFonts w:eastAsia="MS Mincho"/>
                <w:color w:val="000000"/>
              </w:rPr>
            </w:pPr>
            <w:r>
              <w:rPr>
                <w:rFonts w:cs="宋体" w:hint="eastAsia"/>
                <w:color w:val="000000"/>
              </w:rPr>
              <w:t>英语写作</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sz w:val="24"/>
                <w:szCs w:val="24"/>
              </w:rPr>
            </w:pPr>
            <w:r>
              <w:rPr>
                <w:rFonts w:ascii="宋体" w:cs="宋体"/>
                <w:color w:val="000000"/>
              </w:rPr>
              <w:t>9</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英美报刊选读</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rPr>
            </w:pPr>
            <w:r>
              <w:rPr>
                <w:rFonts w:ascii="宋体" w:cs="宋体"/>
                <w:color w:val="000000"/>
                <w:spacing w:val="-2"/>
                <w:position w:val="8"/>
              </w:rPr>
              <w:t>2</w:t>
            </w: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sz w:val="24"/>
                <w:szCs w:val="24"/>
              </w:rPr>
            </w:pPr>
            <w:r>
              <w:rPr>
                <w:rFonts w:ascii="宋体" w:cs="宋体"/>
                <w:color w:val="000000"/>
              </w:rPr>
              <w:t>10</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英汉翻译</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sz w:val="24"/>
                <w:szCs w:val="24"/>
              </w:rPr>
            </w:pPr>
            <w:r>
              <w:rPr>
                <w:rFonts w:ascii="宋体" w:cs="宋体"/>
                <w:color w:val="000000"/>
              </w:rPr>
              <w:t>11</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汉英翻译</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sz w:val="24"/>
                <w:szCs w:val="24"/>
              </w:rPr>
            </w:pPr>
            <w:r>
              <w:rPr>
                <w:rFonts w:ascii="宋体" w:cs="宋体"/>
                <w:color w:val="000000"/>
              </w:rPr>
              <w:t>12</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color w:val="000000"/>
              </w:rPr>
              <w:t>Presentation Skills 1-2</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4</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rPr>
                <w:rFonts w:ascii="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rPr>
            </w:pPr>
            <w:r>
              <w:rPr>
                <w:rFonts w:ascii="宋体" w:cs="宋体"/>
                <w:color w:val="000000"/>
              </w:rPr>
              <w:t>13</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语言学概论</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2</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32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2</w:t>
            </w: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rPr>
            </w:pPr>
            <w:r>
              <w:rPr>
                <w:rFonts w:ascii="宋体" w:cs="宋体"/>
                <w:color w:val="000000"/>
                <w:spacing w:val="-2"/>
                <w:position w:val="8"/>
              </w:rPr>
              <w:t>14</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英美文学</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4</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64</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4</w:t>
            </w: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15</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笔译实践</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4</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64</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4</w:t>
            </w: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16</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pPr>
              <w:rPr>
                <w:color w:val="000000"/>
              </w:rPr>
            </w:pPr>
            <w:r>
              <w:rPr>
                <w:rFonts w:cs="宋体" w:hint="eastAsia"/>
                <w:color w:val="000000"/>
              </w:rPr>
              <w:t>学位论文</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r>
              <w:rPr>
                <w:color w:val="000000"/>
              </w:rPr>
              <w:t>8</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rPr>
                <w:color w:val="000000"/>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olor w:val="000000"/>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color w:val="000000"/>
                <w:spacing w:val="-2"/>
                <w:position w:val="8"/>
              </w:rPr>
            </w:pPr>
            <w:r>
              <w:rPr>
                <w:rFonts w:ascii="宋体" w:cs="宋体"/>
                <w:color w:val="000000"/>
                <w:spacing w:val="-2"/>
                <w:position w:val="8"/>
              </w:rPr>
              <w:t>8</w:t>
            </w:r>
          </w:p>
        </w:tc>
      </w:tr>
      <w:tr w:rsidR="000F4B09">
        <w:trPr>
          <w:jc w:val="center"/>
        </w:trPr>
        <w:tc>
          <w:tcPr>
            <w:tcW w:w="3275" w:type="dxa"/>
            <w:gridSpan w:val="2"/>
            <w:tcBorders>
              <w:top w:val="single" w:sz="6" w:space="0" w:color="auto"/>
              <w:bottom w:val="single" w:sz="12" w:space="0" w:color="auto"/>
              <w:right w:val="single" w:sz="6" w:space="0" w:color="auto"/>
            </w:tcBorders>
            <w:vAlign w:val="bottom"/>
          </w:tcPr>
          <w:p w:rsidR="000F4B09" w:rsidRDefault="000F4B09">
            <w:pPr>
              <w:adjustRightInd w:val="0"/>
              <w:snapToGrid w:val="0"/>
              <w:spacing w:before="120"/>
              <w:rPr>
                <w:rFonts w:ascii="黑体" w:eastAsia="黑体"/>
                <w:color w:val="000000"/>
                <w:spacing w:val="-2"/>
                <w:position w:val="8"/>
              </w:rPr>
            </w:pPr>
            <w:r>
              <w:rPr>
                <w:rFonts w:ascii="黑体" w:eastAsia="黑体" w:cs="黑体" w:hint="eastAsia"/>
                <w:color w:val="000000"/>
              </w:rPr>
              <w:t>合计</w:t>
            </w:r>
          </w:p>
        </w:tc>
        <w:tc>
          <w:tcPr>
            <w:tcW w:w="699" w:type="dxa"/>
            <w:tcBorders>
              <w:top w:val="single" w:sz="6" w:space="0" w:color="auto"/>
              <w:left w:val="single" w:sz="6" w:space="0" w:color="auto"/>
              <w:bottom w:val="single" w:sz="12" w:space="0" w:color="auto"/>
              <w:right w:val="single" w:sz="6" w:space="0" w:color="auto"/>
            </w:tcBorders>
            <w:vAlign w:val="bottom"/>
          </w:tcPr>
          <w:p w:rsidR="000F4B09" w:rsidRDefault="000F4B09">
            <w:pPr>
              <w:adjustRightInd w:val="0"/>
              <w:snapToGrid w:val="0"/>
              <w:spacing w:before="120"/>
              <w:jc w:val="center"/>
              <w:rPr>
                <w:rFonts w:ascii="黑体" w:eastAsia="黑体"/>
                <w:b/>
                <w:bCs/>
                <w:color w:val="000000"/>
                <w:spacing w:val="-2"/>
                <w:position w:val="8"/>
              </w:rPr>
            </w:pPr>
            <w:r>
              <w:rPr>
                <w:b/>
                <w:bCs/>
                <w:color w:val="000000"/>
              </w:rPr>
              <w:t>60</w:t>
            </w:r>
          </w:p>
        </w:tc>
        <w:tc>
          <w:tcPr>
            <w:tcW w:w="707" w:type="dxa"/>
            <w:tcBorders>
              <w:top w:val="single" w:sz="6" w:space="0" w:color="auto"/>
              <w:left w:val="single" w:sz="6" w:space="0" w:color="auto"/>
              <w:bottom w:val="single" w:sz="12" w:space="0" w:color="auto"/>
              <w:right w:val="single" w:sz="6" w:space="0" w:color="auto"/>
            </w:tcBorders>
            <w:vAlign w:val="bottom"/>
          </w:tcPr>
          <w:p w:rsidR="000F4B09" w:rsidRDefault="000F4B09">
            <w:pPr>
              <w:jc w:val="center"/>
              <w:rPr>
                <w:b/>
                <w:bCs/>
                <w:color w:val="000000"/>
              </w:rPr>
            </w:pPr>
            <w:r>
              <w:rPr>
                <w:b/>
                <w:bCs/>
                <w:color w:val="000000"/>
              </w:rPr>
              <w:t>960</w:t>
            </w:r>
          </w:p>
        </w:tc>
        <w:tc>
          <w:tcPr>
            <w:tcW w:w="469" w:type="dxa"/>
            <w:tcBorders>
              <w:top w:val="single" w:sz="6" w:space="0" w:color="auto"/>
              <w:left w:val="single" w:sz="6" w:space="0" w:color="auto"/>
              <w:bottom w:val="single" w:sz="12" w:space="0" w:color="auto"/>
              <w:right w:val="single" w:sz="6" w:space="0" w:color="auto"/>
            </w:tcBorders>
            <w:vAlign w:val="bottom"/>
          </w:tcPr>
          <w:p w:rsidR="000F4B09" w:rsidRDefault="000F4B09">
            <w:pPr>
              <w:jc w:val="center"/>
              <w:rPr>
                <w:color w:val="000000"/>
              </w:rPr>
            </w:pPr>
            <w:r>
              <w:rPr>
                <w:rFonts w:ascii="黑体" w:eastAsia="黑体" w:cs="黑体"/>
                <w:b/>
                <w:bCs/>
                <w:color w:val="000000"/>
              </w:rPr>
              <w:t>11</w:t>
            </w:r>
          </w:p>
        </w:tc>
        <w:tc>
          <w:tcPr>
            <w:tcW w:w="428" w:type="dxa"/>
            <w:tcBorders>
              <w:top w:val="single" w:sz="6" w:space="0" w:color="auto"/>
              <w:left w:val="single" w:sz="6" w:space="0" w:color="auto"/>
              <w:bottom w:val="single" w:sz="12" w:space="0" w:color="auto"/>
              <w:right w:val="single" w:sz="6" w:space="0" w:color="auto"/>
            </w:tcBorders>
            <w:vAlign w:val="bottom"/>
          </w:tcPr>
          <w:p w:rsidR="000F4B09" w:rsidRDefault="000F4B09">
            <w:pPr>
              <w:adjustRightInd w:val="0"/>
              <w:snapToGrid w:val="0"/>
              <w:spacing w:before="120"/>
              <w:jc w:val="center"/>
              <w:rPr>
                <w:rFonts w:ascii="黑体" w:eastAsia="黑体"/>
                <w:b/>
                <w:bCs/>
                <w:color w:val="000000"/>
                <w:spacing w:val="-2"/>
                <w:position w:val="8"/>
              </w:rPr>
            </w:pPr>
            <w:r>
              <w:rPr>
                <w:rFonts w:ascii="黑体" w:eastAsia="黑体" w:cs="黑体"/>
                <w:b/>
                <w:bCs/>
                <w:color w:val="000000"/>
              </w:rPr>
              <w:t>11</w:t>
            </w:r>
          </w:p>
        </w:tc>
        <w:tc>
          <w:tcPr>
            <w:tcW w:w="469" w:type="dxa"/>
            <w:tcBorders>
              <w:top w:val="single" w:sz="6" w:space="0" w:color="auto"/>
              <w:left w:val="single" w:sz="6" w:space="0" w:color="auto"/>
              <w:bottom w:val="single" w:sz="12" w:space="0" w:color="auto"/>
              <w:right w:val="single" w:sz="6" w:space="0" w:color="auto"/>
            </w:tcBorders>
            <w:vAlign w:val="bottom"/>
          </w:tcPr>
          <w:p w:rsidR="000F4B09" w:rsidRDefault="000F4B09">
            <w:pPr>
              <w:adjustRightInd w:val="0"/>
              <w:snapToGrid w:val="0"/>
              <w:spacing w:before="120"/>
              <w:jc w:val="center"/>
              <w:rPr>
                <w:rFonts w:ascii="黑体" w:eastAsia="黑体"/>
                <w:b/>
                <w:bCs/>
                <w:color w:val="000000"/>
                <w:spacing w:val="-2"/>
                <w:position w:val="8"/>
              </w:rPr>
            </w:pPr>
            <w:r>
              <w:rPr>
                <w:rFonts w:ascii="黑体" w:eastAsia="黑体" w:cs="黑体"/>
                <w:b/>
                <w:bCs/>
                <w:color w:val="000000"/>
              </w:rPr>
              <w:t>10</w:t>
            </w:r>
          </w:p>
        </w:tc>
        <w:tc>
          <w:tcPr>
            <w:tcW w:w="428" w:type="dxa"/>
            <w:tcBorders>
              <w:top w:val="single" w:sz="6" w:space="0" w:color="auto"/>
              <w:left w:val="single" w:sz="6" w:space="0" w:color="auto"/>
              <w:bottom w:val="single" w:sz="12" w:space="0" w:color="auto"/>
              <w:right w:val="single" w:sz="6" w:space="0" w:color="auto"/>
            </w:tcBorders>
            <w:vAlign w:val="bottom"/>
          </w:tcPr>
          <w:p w:rsidR="000F4B09" w:rsidRDefault="000F4B09">
            <w:pPr>
              <w:adjustRightInd w:val="0"/>
              <w:snapToGrid w:val="0"/>
              <w:spacing w:before="120"/>
              <w:jc w:val="center"/>
              <w:rPr>
                <w:rFonts w:ascii="黑体" w:eastAsia="黑体"/>
                <w:b/>
                <w:bCs/>
                <w:color w:val="000000"/>
                <w:spacing w:val="-2"/>
                <w:position w:val="8"/>
              </w:rPr>
            </w:pPr>
            <w:r>
              <w:rPr>
                <w:rFonts w:ascii="黑体" w:eastAsia="黑体" w:cs="黑体"/>
                <w:b/>
                <w:bCs/>
                <w:color w:val="000000"/>
              </w:rPr>
              <w:t>10</w:t>
            </w:r>
          </w:p>
        </w:tc>
        <w:tc>
          <w:tcPr>
            <w:tcW w:w="471" w:type="dxa"/>
            <w:tcBorders>
              <w:top w:val="single" w:sz="6" w:space="0" w:color="auto"/>
              <w:left w:val="single" w:sz="6" w:space="0" w:color="auto"/>
              <w:bottom w:val="single" w:sz="12" w:space="0" w:color="auto"/>
              <w:right w:val="single" w:sz="6" w:space="0" w:color="auto"/>
            </w:tcBorders>
            <w:vAlign w:val="bottom"/>
          </w:tcPr>
          <w:p w:rsidR="000F4B09" w:rsidRDefault="000F4B09">
            <w:pPr>
              <w:adjustRightInd w:val="0"/>
              <w:snapToGrid w:val="0"/>
              <w:spacing w:before="120"/>
              <w:jc w:val="center"/>
              <w:rPr>
                <w:rFonts w:ascii="黑体" w:eastAsia="黑体"/>
                <w:b/>
                <w:bCs/>
                <w:color w:val="000000"/>
                <w:spacing w:val="-2"/>
                <w:position w:val="8"/>
              </w:rPr>
            </w:pPr>
            <w:r>
              <w:rPr>
                <w:rFonts w:ascii="黑体" w:eastAsia="黑体" w:cs="黑体"/>
                <w:b/>
                <w:bCs/>
                <w:color w:val="000000"/>
              </w:rPr>
              <w:t>10</w:t>
            </w:r>
          </w:p>
        </w:tc>
        <w:tc>
          <w:tcPr>
            <w:tcW w:w="428" w:type="dxa"/>
            <w:tcBorders>
              <w:top w:val="single" w:sz="6" w:space="0" w:color="auto"/>
              <w:left w:val="single" w:sz="6" w:space="0" w:color="auto"/>
              <w:bottom w:val="single" w:sz="12" w:space="0" w:color="auto"/>
            </w:tcBorders>
            <w:vAlign w:val="bottom"/>
          </w:tcPr>
          <w:p w:rsidR="000F4B09" w:rsidRDefault="000F4B09">
            <w:pPr>
              <w:adjustRightInd w:val="0"/>
              <w:snapToGrid w:val="0"/>
              <w:spacing w:before="120"/>
              <w:jc w:val="center"/>
              <w:rPr>
                <w:rFonts w:ascii="黑体" w:eastAsia="黑体"/>
                <w:b/>
                <w:bCs/>
                <w:color w:val="000000"/>
                <w:spacing w:val="-2"/>
                <w:position w:val="8"/>
              </w:rPr>
            </w:pPr>
            <w:r>
              <w:rPr>
                <w:rFonts w:ascii="黑体" w:eastAsia="黑体" w:cs="黑体"/>
                <w:b/>
                <w:bCs/>
                <w:color w:val="000000"/>
              </w:rPr>
              <w:t>8</w:t>
            </w:r>
          </w:p>
        </w:tc>
      </w:tr>
    </w:tbl>
    <w:p w:rsidR="000F4B09" w:rsidRDefault="000F4B09" w:rsidP="00BA339C">
      <w:pPr>
        <w:rPr>
          <w:color w:val="000000"/>
        </w:rPr>
      </w:pPr>
      <w:r>
        <w:rPr>
          <w:rFonts w:hAnsi="宋体" w:cs="宋体" w:hint="eastAsia"/>
          <w:color w:val="000000"/>
        </w:rPr>
        <w:t>课程名称：综合英语</w:t>
      </w:r>
      <w:r>
        <w:rPr>
          <w:color w:val="000000"/>
        </w:rPr>
        <w:t xml:space="preserve">  Integrated English</w:t>
      </w:r>
    </w:p>
    <w:p w:rsidR="000F4B09" w:rsidRDefault="000F4B09" w:rsidP="00BA339C">
      <w:pPr>
        <w:rPr>
          <w:color w:val="000000"/>
        </w:rPr>
      </w:pPr>
      <w:r>
        <w:rPr>
          <w:rFonts w:hAnsi="宋体" w:cs="宋体" w:hint="eastAsia"/>
          <w:color w:val="000000"/>
        </w:rPr>
        <w:t>学时学分：</w:t>
      </w:r>
      <w:r>
        <w:rPr>
          <w:color w:val="000000"/>
        </w:rPr>
        <w:t>8</w:t>
      </w:r>
      <w:r>
        <w:rPr>
          <w:rFonts w:hAnsi="宋体" w:cs="宋体" w:hint="eastAsia"/>
          <w:color w:val="000000"/>
        </w:rPr>
        <w:t>学分，</w:t>
      </w:r>
      <w:r>
        <w:rPr>
          <w:color w:val="000000"/>
        </w:rPr>
        <w:t>128</w:t>
      </w:r>
      <w:r>
        <w:rPr>
          <w:rFonts w:hAnsi="宋体" w:cs="宋体" w:hint="eastAsia"/>
          <w:color w:val="000000"/>
        </w:rPr>
        <w:t>学时</w:t>
      </w:r>
    </w:p>
    <w:p w:rsidR="000F4B09" w:rsidRDefault="000F4B09" w:rsidP="00BA339C">
      <w:pPr>
        <w:rPr>
          <w:color w:val="000000"/>
        </w:rPr>
      </w:pPr>
      <w:r>
        <w:rPr>
          <w:rFonts w:hAnsi="宋体" w:cs="宋体" w:hint="eastAsia"/>
          <w:color w:val="000000"/>
        </w:rPr>
        <w:t>课程简介：</w:t>
      </w:r>
      <w:r>
        <w:rPr>
          <w:rFonts w:cs="宋体" w:hint="eastAsia"/>
          <w:color w:val="000000"/>
        </w:rPr>
        <w:t>传授系统的基础语言知识</w:t>
      </w:r>
      <w:r>
        <w:rPr>
          <w:color w:val="000000"/>
        </w:rPr>
        <w:t>(</w:t>
      </w:r>
      <w:r>
        <w:rPr>
          <w:rFonts w:cs="宋体" w:hint="eastAsia"/>
          <w:color w:val="000000"/>
        </w:rPr>
        <w:t>语音、语法、词汇、篇章结构、语言功能／意念等</w:t>
      </w:r>
      <w:r>
        <w:rPr>
          <w:color w:val="000000"/>
        </w:rPr>
        <w:t>)</w:t>
      </w:r>
      <w:r>
        <w:rPr>
          <w:rFonts w:cs="宋体" w:hint="eastAsia"/>
          <w:color w:val="000000"/>
        </w:rPr>
        <w:t>，训练基本语言技能（听说读写），培养学生初步运用英语进行交际的能力，指导学生学习方法，培养逻辑思维的能力。精读课的特点在于所使用的语言材料是系统的、精选的，技能的训练是综合的。</w:t>
      </w:r>
    </w:p>
    <w:p w:rsidR="000F4B09" w:rsidRDefault="000F4B09" w:rsidP="00BA339C">
      <w:pPr>
        <w:rPr>
          <w:color w:val="000000"/>
        </w:rPr>
      </w:pPr>
      <w:r>
        <w:rPr>
          <w:rFonts w:cs="宋体" w:hint="eastAsia"/>
          <w:color w:val="000000"/>
        </w:rPr>
        <w:t>采用教材：《综合教程》</w:t>
      </w:r>
      <w:r>
        <w:rPr>
          <w:color w:val="000000"/>
        </w:rPr>
        <w:t xml:space="preserve"> </w:t>
      </w:r>
      <w:r>
        <w:rPr>
          <w:rFonts w:cs="宋体" w:hint="eastAsia"/>
          <w:color w:val="000000"/>
        </w:rPr>
        <w:t>何兆熊主编</w:t>
      </w:r>
      <w:r>
        <w:rPr>
          <w:color w:val="000000"/>
        </w:rPr>
        <w:t xml:space="preserve"> </w:t>
      </w:r>
      <w:r>
        <w:rPr>
          <w:rFonts w:cs="宋体" w:hint="eastAsia"/>
          <w:color w:val="000000"/>
        </w:rPr>
        <w:t>上海外语教育出版社</w:t>
      </w:r>
    </w:p>
    <w:p w:rsidR="000F4B09" w:rsidRDefault="000F4B09" w:rsidP="00BA339C">
      <w:pPr>
        <w:rPr>
          <w:color w:val="000000"/>
        </w:rPr>
      </w:pPr>
    </w:p>
    <w:p w:rsidR="000F4B09" w:rsidRDefault="000F4B09" w:rsidP="00BA339C">
      <w:pPr>
        <w:rPr>
          <w:color w:val="000000"/>
        </w:rPr>
      </w:pPr>
      <w:r>
        <w:rPr>
          <w:rFonts w:hAnsi="宋体" w:cs="宋体" w:hint="eastAsia"/>
          <w:color w:val="000000"/>
        </w:rPr>
        <w:t>课程名称：阅读与欣赏</w:t>
      </w:r>
      <w:r>
        <w:rPr>
          <w:color w:val="000000"/>
        </w:rPr>
        <w:t xml:space="preserve"> Reading and Appreciation </w:t>
      </w:r>
    </w:p>
    <w:p w:rsidR="000F4B09" w:rsidRDefault="000F4B09"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0F4B09" w:rsidRDefault="000F4B09" w:rsidP="00BA339C">
      <w:pPr>
        <w:rPr>
          <w:color w:val="000000"/>
        </w:rPr>
      </w:pPr>
      <w:r>
        <w:rPr>
          <w:rFonts w:cs="宋体" w:hint="eastAsia"/>
          <w:color w:val="000000"/>
        </w:rPr>
        <w:t>课程简介：课程基本内容包括英文报纸、杂志、小说、散文、科普读物等各种阅读材料，要求学生通过本课程学习，掌握阅读技巧、提高阅读速度、增强阅读理解能力，了解英语国家文化。</w:t>
      </w:r>
    </w:p>
    <w:p w:rsidR="000F4B09" w:rsidRDefault="000F4B09" w:rsidP="00BA339C">
      <w:pPr>
        <w:rPr>
          <w:color w:val="000000"/>
        </w:rPr>
      </w:pPr>
      <w:r>
        <w:rPr>
          <w:rFonts w:cs="宋体" w:hint="eastAsia"/>
          <w:color w:val="000000"/>
        </w:rPr>
        <w:t>采用教材：自编</w:t>
      </w:r>
    </w:p>
    <w:p w:rsidR="000F4B09" w:rsidRDefault="000F4B09" w:rsidP="00F41256">
      <w:pPr>
        <w:ind w:leftChars="150" w:left="31680"/>
        <w:rPr>
          <w:color w:val="000000"/>
        </w:rPr>
      </w:pPr>
    </w:p>
    <w:p w:rsidR="000F4B09" w:rsidRDefault="000F4B09" w:rsidP="00BA339C">
      <w:pPr>
        <w:rPr>
          <w:color w:val="000000"/>
        </w:rPr>
      </w:pPr>
      <w:r>
        <w:rPr>
          <w:rFonts w:hAnsi="宋体" w:cs="宋体" w:hint="eastAsia"/>
          <w:color w:val="000000"/>
        </w:rPr>
        <w:t>课程名称：英语视听说</w:t>
      </w:r>
      <w:r>
        <w:rPr>
          <w:color w:val="000000"/>
        </w:rPr>
        <w:t xml:space="preserve"> Audio-visual-oral English</w:t>
      </w:r>
    </w:p>
    <w:p w:rsidR="000F4B09" w:rsidRDefault="000F4B09" w:rsidP="00BA339C">
      <w:pPr>
        <w:rPr>
          <w:color w:val="000000"/>
        </w:rPr>
      </w:pPr>
      <w:r>
        <w:rPr>
          <w:rFonts w:hAnsi="宋体" w:cs="宋体" w:hint="eastAsia"/>
          <w:color w:val="000000"/>
        </w:rPr>
        <w:t>学时学分：</w:t>
      </w:r>
      <w:r>
        <w:rPr>
          <w:color w:val="000000"/>
        </w:rPr>
        <w:t>6</w:t>
      </w:r>
      <w:r>
        <w:rPr>
          <w:rFonts w:hAnsi="宋体" w:cs="宋体" w:hint="eastAsia"/>
          <w:color w:val="000000"/>
        </w:rPr>
        <w:t>学分，</w:t>
      </w:r>
      <w:r>
        <w:rPr>
          <w:color w:val="000000"/>
        </w:rPr>
        <w:t>96</w:t>
      </w:r>
      <w:r>
        <w:rPr>
          <w:rFonts w:hAnsi="宋体" w:cs="宋体" w:hint="eastAsia"/>
          <w:color w:val="000000"/>
        </w:rPr>
        <w:t>学时</w:t>
      </w:r>
    </w:p>
    <w:p w:rsidR="000F4B09" w:rsidRDefault="000F4B09" w:rsidP="00BA339C">
      <w:pPr>
        <w:rPr>
          <w:color w:val="000000"/>
        </w:rPr>
      </w:pPr>
      <w:r>
        <w:rPr>
          <w:rFonts w:hAnsi="宋体" w:cs="宋体" w:hint="eastAsia"/>
          <w:color w:val="000000"/>
        </w:rPr>
        <w:t>课程简介：</w:t>
      </w:r>
      <w:r>
        <w:rPr>
          <w:rFonts w:cs="宋体" w:hint="eastAsia"/>
          <w:color w:val="000000"/>
        </w:rPr>
        <w:t>该教程旨在帮助学生增强在语篇水平上的理解能力；提高学生对所听材料的分析、</w:t>
      </w:r>
    </w:p>
    <w:p w:rsidR="000F4B09" w:rsidRDefault="000F4B09" w:rsidP="00BA339C">
      <w:pPr>
        <w:rPr>
          <w:color w:val="000000"/>
        </w:rPr>
      </w:pPr>
      <w:r>
        <w:rPr>
          <w:rFonts w:cs="宋体" w:hint="eastAsia"/>
          <w:color w:val="000000"/>
        </w:rPr>
        <w:t>归纳、判断和推理能力；全面培养学生听的能力和口头表达能力。其内容涉及语言学习、校园生活、今日科技、文化、体育、娱乐、日常生活及名人轶事。</w:t>
      </w:r>
    </w:p>
    <w:p w:rsidR="000F4B09" w:rsidRDefault="000F4B09" w:rsidP="00BA339C">
      <w:pPr>
        <w:rPr>
          <w:color w:val="000000"/>
        </w:rPr>
      </w:pPr>
      <w:r>
        <w:rPr>
          <w:rFonts w:cs="宋体" w:hint="eastAsia"/>
          <w:color w:val="000000"/>
        </w:rPr>
        <w:t>采用教材：《英语听力教程》</w:t>
      </w:r>
      <w:r>
        <w:rPr>
          <w:color w:val="000000"/>
        </w:rPr>
        <w:t xml:space="preserve"> </w:t>
      </w:r>
      <w:r>
        <w:rPr>
          <w:rFonts w:cs="宋体" w:hint="eastAsia"/>
          <w:color w:val="000000"/>
        </w:rPr>
        <w:t>张民伦主编</w:t>
      </w:r>
      <w:r>
        <w:rPr>
          <w:color w:val="000000"/>
        </w:rPr>
        <w:t xml:space="preserve"> </w:t>
      </w:r>
      <w:r>
        <w:rPr>
          <w:rFonts w:cs="宋体" w:hint="eastAsia"/>
          <w:color w:val="000000"/>
        </w:rPr>
        <w:t>高等教育出版社</w:t>
      </w:r>
    </w:p>
    <w:p w:rsidR="000F4B09" w:rsidRDefault="000F4B09" w:rsidP="00BA339C">
      <w:pPr>
        <w:rPr>
          <w:color w:val="000000"/>
        </w:rPr>
      </w:pPr>
    </w:p>
    <w:p w:rsidR="000F4B09" w:rsidRDefault="000F4B09" w:rsidP="00BA339C">
      <w:pPr>
        <w:rPr>
          <w:color w:val="000000"/>
        </w:rPr>
      </w:pPr>
      <w:r>
        <w:rPr>
          <w:rFonts w:hAnsi="宋体" w:cs="宋体" w:hint="eastAsia"/>
          <w:color w:val="000000"/>
        </w:rPr>
        <w:t>课程名称：英美文化</w:t>
      </w:r>
      <w:r>
        <w:rPr>
          <w:color w:val="000000"/>
        </w:rPr>
        <w:t xml:space="preserve"> British and American Culture</w:t>
      </w:r>
    </w:p>
    <w:p w:rsidR="000F4B09" w:rsidRDefault="000F4B09"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0F4B09" w:rsidRDefault="000F4B09" w:rsidP="00BA339C">
      <w:pPr>
        <w:rPr>
          <w:color w:val="000000"/>
        </w:rPr>
      </w:pPr>
      <w:r>
        <w:rPr>
          <w:rFonts w:hAnsi="宋体" w:cs="宋体" w:hint="eastAsia"/>
          <w:color w:val="000000"/>
        </w:rPr>
        <w:t>课程简介：</w:t>
      </w:r>
      <w:r>
        <w:rPr>
          <w:rFonts w:cs="宋体" w:hint="eastAsia"/>
          <w:color w:val="000000"/>
        </w:rPr>
        <w:t>旨在帮助学生扩大英语文化知识面，了解英语国家的历史、经济、政治、文化传统、风俗习惯和社会生活及宗教等方面的概况。</w:t>
      </w:r>
    </w:p>
    <w:p w:rsidR="000F4B09" w:rsidRDefault="000F4B09" w:rsidP="00BA339C">
      <w:pPr>
        <w:rPr>
          <w:color w:val="000000"/>
        </w:rPr>
      </w:pPr>
      <w:r>
        <w:rPr>
          <w:rFonts w:cs="宋体" w:hint="eastAsia"/>
          <w:color w:val="000000"/>
        </w:rPr>
        <w:t>采用教材：自编</w:t>
      </w:r>
    </w:p>
    <w:p w:rsidR="000F4B09" w:rsidRDefault="000F4B09" w:rsidP="00F41256">
      <w:pPr>
        <w:ind w:leftChars="150" w:left="31680"/>
        <w:rPr>
          <w:color w:val="000000"/>
        </w:rPr>
      </w:pPr>
    </w:p>
    <w:p w:rsidR="000F4B09" w:rsidRDefault="000F4B09" w:rsidP="00BA339C">
      <w:pPr>
        <w:rPr>
          <w:color w:val="000000"/>
        </w:rPr>
      </w:pPr>
      <w:r>
        <w:rPr>
          <w:rFonts w:hAnsi="宋体" w:cs="宋体" w:hint="eastAsia"/>
          <w:color w:val="000000"/>
        </w:rPr>
        <w:t>课程名称：英美报刊选读</w:t>
      </w:r>
      <w:r>
        <w:rPr>
          <w:color w:val="000000"/>
        </w:rPr>
        <w:t xml:space="preserve"> Selected Readings in British and American Newspapers and Periodicals</w:t>
      </w:r>
    </w:p>
    <w:p w:rsidR="000F4B09" w:rsidRDefault="000F4B09"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0F4B09" w:rsidRDefault="000F4B09" w:rsidP="00BA339C">
      <w:pPr>
        <w:rPr>
          <w:color w:val="000000"/>
        </w:rPr>
      </w:pPr>
      <w:r>
        <w:rPr>
          <w:rFonts w:hAnsi="宋体" w:cs="宋体" w:hint="eastAsia"/>
          <w:color w:val="000000"/>
        </w:rPr>
        <w:t>课程简介：</w:t>
      </w:r>
      <w:r>
        <w:rPr>
          <w:rFonts w:cs="宋体" w:hint="eastAsia"/>
          <w:color w:val="000000"/>
        </w:rPr>
        <w:t>该课程以帮助学生掌握英文报刊阅读的基本功</w:t>
      </w:r>
      <w:r>
        <w:rPr>
          <w:color w:val="000000"/>
        </w:rPr>
        <w:t>---</w:t>
      </w:r>
      <w:r>
        <w:rPr>
          <w:rFonts w:cs="宋体" w:hint="eastAsia"/>
          <w:color w:val="000000"/>
        </w:rPr>
        <w:t>新闻词语和背景知识为首要任务。通过学习这门课程</w:t>
      </w:r>
      <w:r>
        <w:rPr>
          <w:color w:val="000000"/>
        </w:rPr>
        <w:t>,</w:t>
      </w:r>
      <w:r>
        <w:rPr>
          <w:rFonts w:cs="宋体" w:hint="eastAsia"/>
          <w:color w:val="000000"/>
        </w:rPr>
        <w:t>培养学生达到以下目标</w:t>
      </w:r>
      <w:r>
        <w:rPr>
          <w:color w:val="000000"/>
        </w:rPr>
        <w:t>:</w:t>
      </w:r>
      <w:r>
        <w:rPr>
          <w:rFonts w:cs="宋体" w:hint="eastAsia"/>
          <w:color w:val="000000"/>
        </w:rPr>
        <w:t>扩大词汇量</w:t>
      </w:r>
      <w:r>
        <w:rPr>
          <w:color w:val="000000"/>
        </w:rPr>
        <w:t>;</w:t>
      </w:r>
      <w:r>
        <w:rPr>
          <w:rFonts w:cs="宋体" w:hint="eastAsia"/>
          <w:color w:val="000000"/>
        </w:rPr>
        <w:t>了解当代英美社会概况</w:t>
      </w:r>
      <w:r>
        <w:rPr>
          <w:color w:val="000000"/>
        </w:rPr>
        <w:t>;</w:t>
      </w:r>
      <w:r>
        <w:rPr>
          <w:rFonts w:cs="宋体" w:hint="eastAsia"/>
          <w:color w:val="000000"/>
        </w:rPr>
        <w:t>了解新闻语言特点</w:t>
      </w:r>
      <w:r>
        <w:rPr>
          <w:color w:val="000000"/>
        </w:rPr>
        <w:t>;</w:t>
      </w:r>
      <w:r>
        <w:rPr>
          <w:rFonts w:cs="宋体" w:hint="eastAsia"/>
          <w:color w:val="000000"/>
        </w:rPr>
        <w:t>重要报刊杂志的编排及发展等。</w:t>
      </w:r>
    </w:p>
    <w:p w:rsidR="000F4B09" w:rsidRDefault="000F4B09" w:rsidP="00BA339C">
      <w:pPr>
        <w:snapToGrid w:val="0"/>
        <w:rPr>
          <w:color w:val="000000"/>
        </w:rPr>
      </w:pPr>
      <w:r>
        <w:rPr>
          <w:rFonts w:cs="宋体" w:hint="eastAsia"/>
          <w:color w:val="000000"/>
        </w:rPr>
        <w:t>采用教材：《英美报刊文章阅读》</w:t>
      </w:r>
      <w:r>
        <w:rPr>
          <w:color w:val="000000"/>
        </w:rPr>
        <w:t xml:space="preserve"> </w:t>
      </w:r>
      <w:r>
        <w:rPr>
          <w:rFonts w:cs="宋体" w:hint="eastAsia"/>
          <w:color w:val="000000"/>
        </w:rPr>
        <w:t>周学艺主编</w:t>
      </w:r>
      <w:r>
        <w:rPr>
          <w:color w:val="000000"/>
        </w:rPr>
        <w:t xml:space="preserve"> </w:t>
      </w:r>
      <w:r>
        <w:rPr>
          <w:rFonts w:cs="宋体" w:hint="eastAsia"/>
          <w:color w:val="000000"/>
        </w:rPr>
        <w:t>北京大学出版社</w:t>
      </w:r>
      <w:r>
        <w:rPr>
          <w:color w:val="000000"/>
        </w:rPr>
        <w:t xml:space="preserve">  </w:t>
      </w:r>
    </w:p>
    <w:p w:rsidR="000F4B09" w:rsidRDefault="000F4B09" w:rsidP="00BA339C">
      <w:pPr>
        <w:rPr>
          <w:color w:val="000000"/>
        </w:rPr>
      </w:pPr>
    </w:p>
    <w:p w:rsidR="000F4B09" w:rsidRDefault="000F4B09" w:rsidP="00BA339C">
      <w:pPr>
        <w:rPr>
          <w:color w:val="000000"/>
        </w:rPr>
      </w:pPr>
      <w:r>
        <w:rPr>
          <w:rFonts w:hAnsi="宋体" w:cs="宋体" w:hint="eastAsia"/>
          <w:color w:val="000000"/>
        </w:rPr>
        <w:t>课程名称：英美文学</w:t>
      </w:r>
      <w:r>
        <w:rPr>
          <w:color w:val="000000"/>
        </w:rPr>
        <w:t xml:space="preserve"> British and American Literature</w:t>
      </w:r>
    </w:p>
    <w:p w:rsidR="000F4B09" w:rsidRDefault="000F4B09" w:rsidP="00BA339C">
      <w:pPr>
        <w:rPr>
          <w:color w:val="000000"/>
        </w:rPr>
      </w:pPr>
      <w:r>
        <w:rPr>
          <w:rFonts w:hAnsi="宋体" w:cs="宋体" w:hint="eastAsia"/>
          <w:color w:val="000000"/>
        </w:rPr>
        <w:t>学时学分：</w:t>
      </w:r>
      <w:r>
        <w:rPr>
          <w:color w:val="000000"/>
        </w:rPr>
        <w:t>4</w:t>
      </w:r>
      <w:r>
        <w:rPr>
          <w:rFonts w:hAnsi="宋体" w:cs="宋体" w:hint="eastAsia"/>
          <w:color w:val="000000"/>
        </w:rPr>
        <w:t>学分，</w:t>
      </w:r>
      <w:r>
        <w:rPr>
          <w:color w:val="000000"/>
        </w:rPr>
        <w:t>64</w:t>
      </w:r>
      <w:r>
        <w:rPr>
          <w:rFonts w:hAnsi="宋体" w:cs="宋体" w:hint="eastAsia"/>
          <w:color w:val="000000"/>
        </w:rPr>
        <w:t>学时</w:t>
      </w:r>
    </w:p>
    <w:p w:rsidR="000F4B09" w:rsidRDefault="000F4B09" w:rsidP="00BA339C">
      <w:pPr>
        <w:rPr>
          <w:color w:val="000000"/>
        </w:rPr>
      </w:pPr>
      <w:r>
        <w:rPr>
          <w:rFonts w:hAnsi="宋体" w:cs="宋体" w:hint="eastAsia"/>
          <w:color w:val="000000"/>
        </w:rPr>
        <w:t>课程简介：</w:t>
      </w:r>
      <w:r>
        <w:rPr>
          <w:rFonts w:cs="宋体" w:hint="eastAsia"/>
          <w:color w:val="000000"/>
        </w:rPr>
        <w:t>本课程以介绍英美文学发展史为主线，穿插介绍、讨论主要文学流派、作者以及经典作品</w:t>
      </w:r>
      <w:r>
        <w:rPr>
          <w:rFonts w:hAnsi="宋体"/>
          <w:color w:val="000000"/>
        </w:rPr>
        <w:t>,</w:t>
      </w:r>
      <w:r>
        <w:rPr>
          <w:rFonts w:cs="宋体" w:hint="eastAsia"/>
          <w:color w:val="000000"/>
        </w:rPr>
        <w:t>要求学生通过系统学习英国文学的概况，阅读和分析一定数量的英国文学经典作品，促进学生语言基本功和人文素质的提高，增强学生对英国文学和文化，乃至西方文学和文化的理解。</w:t>
      </w:r>
    </w:p>
    <w:p w:rsidR="000F4B09" w:rsidRDefault="000F4B09" w:rsidP="00BA339C">
      <w:pPr>
        <w:snapToGrid w:val="0"/>
        <w:rPr>
          <w:color w:val="000000"/>
        </w:rPr>
      </w:pPr>
      <w:r>
        <w:rPr>
          <w:rFonts w:cs="宋体" w:hint="eastAsia"/>
          <w:color w:val="000000"/>
        </w:rPr>
        <w:t>采用教材：《新编英国文学选读（上、下）》，罗经国编著，北京大学出版社，</w:t>
      </w:r>
      <w:r>
        <w:rPr>
          <w:color w:val="000000"/>
        </w:rPr>
        <w:t>1996</w:t>
      </w:r>
      <w:r>
        <w:rPr>
          <w:rFonts w:cs="宋体" w:hint="eastAsia"/>
          <w:color w:val="000000"/>
        </w:rPr>
        <w:t>年</w:t>
      </w:r>
      <w:r>
        <w:rPr>
          <w:color w:val="000000"/>
        </w:rPr>
        <w:t>5</w:t>
      </w:r>
      <w:r>
        <w:rPr>
          <w:rFonts w:cs="宋体" w:hint="eastAsia"/>
          <w:color w:val="000000"/>
        </w:rPr>
        <w:t>月</w:t>
      </w:r>
    </w:p>
    <w:p w:rsidR="000F4B09" w:rsidRDefault="000F4B09" w:rsidP="00F41256">
      <w:pPr>
        <w:ind w:firstLineChars="450" w:firstLine="31680"/>
        <w:rPr>
          <w:color w:val="000000"/>
        </w:rPr>
      </w:pPr>
      <w:r>
        <w:rPr>
          <w:rFonts w:cs="宋体" w:hint="eastAsia"/>
          <w:color w:val="000000"/>
        </w:rPr>
        <w:t>《美国文学简史》</w:t>
      </w:r>
      <w:r>
        <w:rPr>
          <w:color w:val="000000"/>
        </w:rPr>
        <w:t xml:space="preserve"> </w:t>
      </w:r>
      <w:r>
        <w:rPr>
          <w:rFonts w:cs="宋体" w:hint="eastAsia"/>
          <w:color w:val="000000"/>
        </w:rPr>
        <w:t>第二版</w:t>
      </w:r>
      <w:r>
        <w:rPr>
          <w:color w:val="000000"/>
        </w:rPr>
        <w:t xml:space="preserve"> </w:t>
      </w:r>
      <w:r>
        <w:rPr>
          <w:rFonts w:cs="宋体" w:hint="eastAsia"/>
          <w:color w:val="000000"/>
        </w:rPr>
        <w:t>常耀信</w:t>
      </w:r>
      <w:r>
        <w:rPr>
          <w:color w:val="000000"/>
        </w:rPr>
        <w:t xml:space="preserve"> </w:t>
      </w:r>
      <w:r>
        <w:rPr>
          <w:rFonts w:cs="宋体" w:hint="eastAsia"/>
          <w:color w:val="000000"/>
        </w:rPr>
        <w:t>主编</w:t>
      </w:r>
      <w:r>
        <w:rPr>
          <w:color w:val="000000"/>
        </w:rPr>
        <w:t xml:space="preserve">  </w:t>
      </w:r>
      <w:r>
        <w:rPr>
          <w:rFonts w:cs="宋体" w:hint="eastAsia"/>
          <w:color w:val="000000"/>
        </w:rPr>
        <w:t>南开大学出版社</w:t>
      </w:r>
    </w:p>
    <w:p w:rsidR="000F4B09" w:rsidRDefault="000F4B09" w:rsidP="00BA339C">
      <w:pPr>
        <w:rPr>
          <w:color w:val="000000"/>
        </w:rPr>
      </w:pPr>
    </w:p>
    <w:p w:rsidR="000F4B09" w:rsidRDefault="000F4B09" w:rsidP="00BA339C">
      <w:pPr>
        <w:rPr>
          <w:color w:val="000000"/>
        </w:rPr>
      </w:pPr>
      <w:r>
        <w:rPr>
          <w:rFonts w:hAnsi="宋体" w:cs="宋体" w:hint="eastAsia"/>
          <w:color w:val="000000"/>
        </w:rPr>
        <w:t>课程名称：英语语法</w:t>
      </w:r>
      <w:r>
        <w:rPr>
          <w:color w:val="000000"/>
        </w:rPr>
        <w:t xml:space="preserve"> English Grammar</w:t>
      </w:r>
    </w:p>
    <w:p w:rsidR="000F4B09" w:rsidRDefault="000F4B09"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0F4B09" w:rsidRDefault="000F4B09" w:rsidP="00BA339C">
      <w:pPr>
        <w:rPr>
          <w:color w:val="000000"/>
        </w:rPr>
      </w:pPr>
      <w:r>
        <w:rPr>
          <w:rFonts w:hAnsi="宋体" w:cs="宋体" w:hint="eastAsia"/>
          <w:color w:val="000000"/>
        </w:rPr>
        <w:t>课程简介：</w:t>
      </w:r>
      <w:r>
        <w:rPr>
          <w:rFonts w:cs="宋体" w:hint="eastAsia"/>
          <w:color w:val="000000"/>
        </w:rPr>
        <w:t>通过系统讲解语法课程和大量练习，使学生掌握系统的基本英语语法，并能在综合运用中做到概念清楚、形式正确。</w:t>
      </w:r>
    </w:p>
    <w:p w:rsidR="000F4B09" w:rsidRDefault="000F4B09" w:rsidP="00BA339C">
      <w:pPr>
        <w:rPr>
          <w:color w:val="000000"/>
        </w:rPr>
      </w:pPr>
      <w:r>
        <w:rPr>
          <w:rFonts w:cs="宋体" w:hint="eastAsia"/>
          <w:color w:val="000000"/>
        </w:rPr>
        <w:t>采用教材：自编</w:t>
      </w:r>
    </w:p>
    <w:p w:rsidR="000F4B09" w:rsidRDefault="000F4B09" w:rsidP="00F41256">
      <w:pPr>
        <w:ind w:leftChars="114" w:left="31680"/>
        <w:rPr>
          <w:color w:val="000000"/>
        </w:rPr>
      </w:pPr>
    </w:p>
    <w:p w:rsidR="000F4B09" w:rsidRDefault="000F4B09" w:rsidP="00BA339C">
      <w:pPr>
        <w:rPr>
          <w:color w:val="000000"/>
        </w:rPr>
      </w:pPr>
      <w:r>
        <w:rPr>
          <w:rFonts w:hAnsi="宋体" w:cs="宋体" w:hint="eastAsia"/>
          <w:color w:val="000000"/>
        </w:rPr>
        <w:t>课程名称：英语写作</w:t>
      </w:r>
      <w:r>
        <w:rPr>
          <w:color w:val="000000"/>
        </w:rPr>
        <w:t xml:space="preserve"> English Writing</w:t>
      </w:r>
    </w:p>
    <w:p w:rsidR="000F4B09" w:rsidRDefault="000F4B09"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0F4B09" w:rsidRDefault="000F4B09" w:rsidP="00BA339C">
      <w:pPr>
        <w:rPr>
          <w:color w:val="000000"/>
        </w:rPr>
      </w:pPr>
      <w:r>
        <w:rPr>
          <w:rFonts w:hAnsi="宋体" w:cs="宋体" w:hint="eastAsia"/>
          <w:color w:val="000000"/>
        </w:rPr>
        <w:t>课程简介：</w:t>
      </w:r>
      <w:r>
        <w:rPr>
          <w:rFonts w:cs="宋体" w:hint="eastAsia"/>
          <w:color w:val="000000"/>
        </w:rPr>
        <w:t>培养学生实际运用语言的能力，使学生能够较全面地了解各种体裁的写作方面的知识，并熟练写出各种合格的文章，为毕业论文写作做好准备。</w:t>
      </w:r>
    </w:p>
    <w:p w:rsidR="000F4B09" w:rsidRDefault="000F4B09" w:rsidP="00BA339C">
      <w:pPr>
        <w:rPr>
          <w:color w:val="000000"/>
        </w:rPr>
      </w:pPr>
      <w:r>
        <w:rPr>
          <w:rFonts w:cs="宋体" w:hint="eastAsia"/>
          <w:color w:val="000000"/>
        </w:rPr>
        <w:t>采用教材：《英语写作手册》丁往道</w:t>
      </w:r>
      <w:r>
        <w:rPr>
          <w:color w:val="000000"/>
        </w:rPr>
        <w:t xml:space="preserve"> </w:t>
      </w:r>
      <w:r>
        <w:rPr>
          <w:rFonts w:cs="宋体" w:hint="eastAsia"/>
          <w:color w:val="000000"/>
        </w:rPr>
        <w:t>外语教学与研究出版社，</w:t>
      </w:r>
      <w:r>
        <w:rPr>
          <w:color w:val="000000"/>
        </w:rPr>
        <w:t>2003</w:t>
      </w:r>
    </w:p>
    <w:p w:rsidR="000F4B09" w:rsidRDefault="000F4B09" w:rsidP="00F41256">
      <w:pPr>
        <w:ind w:leftChars="100" w:left="31680"/>
        <w:rPr>
          <w:color w:val="000000"/>
        </w:rPr>
      </w:pPr>
    </w:p>
    <w:p w:rsidR="000F4B09" w:rsidRDefault="000F4B09" w:rsidP="00BA339C">
      <w:pPr>
        <w:rPr>
          <w:color w:val="000000"/>
        </w:rPr>
      </w:pPr>
      <w:r>
        <w:rPr>
          <w:rFonts w:hAnsi="宋体" w:cs="宋体" w:hint="eastAsia"/>
          <w:color w:val="000000"/>
        </w:rPr>
        <w:t>课程名称：英汉翻译</w:t>
      </w:r>
      <w:r>
        <w:rPr>
          <w:color w:val="000000"/>
        </w:rPr>
        <w:t xml:space="preserve"> English-Chinese Translation</w:t>
      </w:r>
    </w:p>
    <w:p w:rsidR="000F4B09" w:rsidRDefault="000F4B09"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0F4B09" w:rsidRDefault="000F4B09" w:rsidP="00BA339C">
      <w:pPr>
        <w:rPr>
          <w:color w:val="000000"/>
        </w:rPr>
      </w:pPr>
      <w:r>
        <w:rPr>
          <w:rFonts w:hAnsi="宋体" w:cs="宋体" w:hint="eastAsia"/>
          <w:color w:val="000000"/>
        </w:rPr>
        <w:t>课程简介：</w:t>
      </w:r>
      <w:r>
        <w:rPr>
          <w:rFonts w:cs="宋体" w:hint="eastAsia"/>
          <w:color w:val="000000"/>
        </w:rPr>
        <w:t>本课通过大量英译汉实践，从词、句、段、篇全面讲授英汉翻译的种种技巧和方法。</w:t>
      </w:r>
    </w:p>
    <w:p w:rsidR="000F4B09" w:rsidRDefault="000F4B09" w:rsidP="00BA339C">
      <w:pPr>
        <w:snapToGrid w:val="0"/>
        <w:outlineLvl w:val="0"/>
        <w:rPr>
          <w:color w:val="000000"/>
        </w:rPr>
      </w:pPr>
      <w:r>
        <w:rPr>
          <w:rFonts w:cs="宋体" w:hint="eastAsia"/>
          <w:color w:val="000000"/>
        </w:rPr>
        <w:t>采用教材：自编</w:t>
      </w:r>
    </w:p>
    <w:p w:rsidR="000F4B09" w:rsidRDefault="000F4B09" w:rsidP="00BA339C">
      <w:pPr>
        <w:rPr>
          <w:b/>
          <w:bCs/>
          <w:color w:val="000000"/>
        </w:rPr>
      </w:pPr>
    </w:p>
    <w:p w:rsidR="000F4B09" w:rsidRDefault="000F4B09" w:rsidP="00BA339C">
      <w:pPr>
        <w:rPr>
          <w:color w:val="000000"/>
        </w:rPr>
      </w:pPr>
      <w:r>
        <w:rPr>
          <w:rFonts w:hAnsi="宋体" w:cs="宋体" w:hint="eastAsia"/>
          <w:color w:val="000000"/>
        </w:rPr>
        <w:t>课程名称：汉英翻译</w:t>
      </w:r>
      <w:r>
        <w:rPr>
          <w:color w:val="000000"/>
        </w:rPr>
        <w:t xml:space="preserve"> Chinese-English Translation </w:t>
      </w:r>
    </w:p>
    <w:p w:rsidR="000F4B09" w:rsidRDefault="000F4B09" w:rsidP="00BA339C">
      <w:pPr>
        <w:rPr>
          <w:color w:val="000000"/>
        </w:rPr>
      </w:pPr>
      <w:r>
        <w:rPr>
          <w:rFonts w:hAnsi="宋体" w:cs="宋体" w:hint="eastAsia"/>
          <w:color w:val="000000"/>
        </w:rPr>
        <w:t>学时学分：</w:t>
      </w:r>
      <w:r>
        <w:rPr>
          <w:color w:val="000000"/>
        </w:rPr>
        <w:t>2</w:t>
      </w:r>
      <w:r>
        <w:rPr>
          <w:rFonts w:hAnsi="宋体" w:cs="宋体" w:hint="eastAsia"/>
          <w:color w:val="000000"/>
        </w:rPr>
        <w:t>学分，</w:t>
      </w:r>
      <w:r>
        <w:rPr>
          <w:color w:val="000000"/>
        </w:rPr>
        <w:t>32</w:t>
      </w:r>
      <w:r>
        <w:rPr>
          <w:rFonts w:hAnsi="宋体" w:cs="宋体" w:hint="eastAsia"/>
          <w:color w:val="000000"/>
        </w:rPr>
        <w:t>学时</w:t>
      </w:r>
    </w:p>
    <w:p w:rsidR="000F4B09" w:rsidRDefault="000F4B09" w:rsidP="00BA339C">
      <w:pPr>
        <w:rPr>
          <w:color w:val="000000"/>
        </w:rPr>
      </w:pPr>
      <w:r>
        <w:rPr>
          <w:rFonts w:cs="宋体" w:hint="eastAsia"/>
          <w:color w:val="000000"/>
        </w:rPr>
        <w:t>课程简介：通过大量汉译英实践，从词、句、段、篇全面讲授汉英翻译的种种技巧和方法</w:t>
      </w:r>
    </w:p>
    <w:p w:rsidR="000F4B09" w:rsidRDefault="000F4B09" w:rsidP="00BA339C">
      <w:pPr>
        <w:snapToGrid w:val="0"/>
        <w:outlineLvl w:val="0"/>
        <w:rPr>
          <w:color w:val="000000"/>
        </w:rPr>
      </w:pPr>
      <w:r>
        <w:rPr>
          <w:rFonts w:cs="宋体" w:hint="eastAsia"/>
          <w:color w:val="000000"/>
        </w:rPr>
        <w:t>采用教材：自编</w:t>
      </w:r>
    </w:p>
    <w:p w:rsidR="000F4B09" w:rsidRDefault="000F4B09" w:rsidP="00BA339C">
      <w:pPr>
        <w:rPr>
          <w:b/>
          <w:bCs/>
          <w:color w:val="000000"/>
        </w:rPr>
      </w:pPr>
    </w:p>
    <w:p w:rsidR="000F4B09" w:rsidRDefault="000F4B09" w:rsidP="00BA339C">
      <w:pPr>
        <w:rPr>
          <w:color w:val="000000"/>
        </w:rPr>
      </w:pPr>
      <w:r>
        <w:rPr>
          <w:rFonts w:hAnsi="宋体" w:cs="宋体" w:hint="eastAsia"/>
          <w:color w:val="000000"/>
        </w:rPr>
        <w:t>课程名称：口笔译实践</w:t>
      </w:r>
      <w:r>
        <w:rPr>
          <w:color w:val="000000"/>
        </w:rPr>
        <w:t xml:space="preserve"> Translation and Interpretation Practice</w:t>
      </w:r>
    </w:p>
    <w:p w:rsidR="000F4B09" w:rsidRDefault="000F4B09" w:rsidP="00BA339C">
      <w:pPr>
        <w:rPr>
          <w:color w:val="000000"/>
        </w:rPr>
      </w:pPr>
      <w:r>
        <w:rPr>
          <w:rFonts w:hAnsi="宋体" w:cs="宋体" w:hint="eastAsia"/>
          <w:color w:val="000000"/>
        </w:rPr>
        <w:t>学时学分：</w:t>
      </w:r>
      <w:r>
        <w:rPr>
          <w:color w:val="000000"/>
        </w:rPr>
        <w:t>4</w:t>
      </w:r>
      <w:r>
        <w:rPr>
          <w:rFonts w:hAnsi="宋体" w:cs="宋体" w:hint="eastAsia"/>
          <w:color w:val="000000"/>
        </w:rPr>
        <w:t>学分，</w:t>
      </w:r>
      <w:r>
        <w:rPr>
          <w:color w:val="000000"/>
        </w:rPr>
        <w:t>64</w:t>
      </w:r>
      <w:r>
        <w:rPr>
          <w:rFonts w:hAnsi="宋体" w:cs="宋体" w:hint="eastAsia"/>
          <w:color w:val="000000"/>
        </w:rPr>
        <w:t>学时</w:t>
      </w:r>
    </w:p>
    <w:p w:rsidR="000F4B09" w:rsidRDefault="000F4B09" w:rsidP="00BA339C">
      <w:pPr>
        <w:rPr>
          <w:color w:val="000000"/>
        </w:rPr>
      </w:pPr>
      <w:r>
        <w:rPr>
          <w:rFonts w:hAnsi="宋体" w:cs="宋体" w:hint="eastAsia"/>
          <w:color w:val="000000"/>
        </w:rPr>
        <w:t>课程简介：学生在教师的指导下在翻译实训平台系统上进行大量的英汉及汉英的口译学习及训练，掌握两种语言及言语符号的口头转换技能，以及各项交际技能综合运用的能力。</w:t>
      </w:r>
    </w:p>
    <w:p w:rsidR="000F4B09" w:rsidRDefault="000F4B09" w:rsidP="00BA339C">
      <w:pPr>
        <w:snapToGrid w:val="0"/>
        <w:outlineLvl w:val="0"/>
        <w:rPr>
          <w:color w:val="000000"/>
        </w:rPr>
      </w:pPr>
      <w:r>
        <w:rPr>
          <w:rFonts w:cs="宋体" w:hint="eastAsia"/>
          <w:color w:val="000000"/>
        </w:rPr>
        <w:t>采用教材：自编</w:t>
      </w:r>
    </w:p>
    <w:p w:rsidR="000F4B09" w:rsidRDefault="000F4B09" w:rsidP="00BA339C">
      <w:pPr>
        <w:rPr>
          <w:color w:val="000000"/>
        </w:rPr>
      </w:pPr>
    </w:p>
    <w:p w:rsidR="000F4B09" w:rsidRDefault="000F4B09" w:rsidP="00BA339C">
      <w:pPr>
        <w:spacing w:line="340" w:lineRule="exact"/>
        <w:rPr>
          <w:color w:val="000000"/>
        </w:rPr>
      </w:pPr>
      <w:r>
        <w:rPr>
          <w:rFonts w:hAnsi="宋体" w:cs="宋体" w:hint="eastAsia"/>
          <w:color w:val="000000"/>
        </w:rPr>
        <w:t>课程名称：语言学概论</w:t>
      </w:r>
      <w:r>
        <w:rPr>
          <w:color w:val="000000"/>
        </w:rPr>
        <w:t xml:space="preserve"> An Introduction to Linguistics</w:t>
      </w:r>
    </w:p>
    <w:p w:rsidR="000F4B09" w:rsidRDefault="000F4B09" w:rsidP="00BA339C">
      <w:pPr>
        <w:spacing w:line="340" w:lineRule="exact"/>
        <w:rPr>
          <w:color w:val="000000"/>
        </w:rPr>
      </w:pPr>
      <w:r>
        <w:rPr>
          <w:rFonts w:hAnsi="宋体" w:cs="宋体" w:hint="eastAsia"/>
          <w:color w:val="000000"/>
        </w:rPr>
        <w:t>学时学分：</w:t>
      </w:r>
      <w:r>
        <w:rPr>
          <w:color w:val="000000"/>
        </w:rPr>
        <w:t>8</w:t>
      </w:r>
      <w:r>
        <w:rPr>
          <w:rFonts w:hAnsi="宋体" w:cs="宋体" w:hint="eastAsia"/>
          <w:color w:val="000000"/>
        </w:rPr>
        <w:t>学分，</w:t>
      </w:r>
      <w:r>
        <w:rPr>
          <w:color w:val="000000"/>
        </w:rPr>
        <w:t>128</w:t>
      </w:r>
      <w:r>
        <w:rPr>
          <w:rFonts w:hAnsi="宋体" w:cs="宋体" w:hint="eastAsia"/>
          <w:color w:val="000000"/>
        </w:rPr>
        <w:t>学时</w:t>
      </w:r>
    </w:p>
    <w:p w:rsidR="000F4B09" w:rsidRDefault="000F4B09" w:rsidP="00BA339C">
      <w:pPr>
        <w:snapToGrid w:val="0"/>
        <w:spacing w:line="340" w:lineRule="exact"/>
        <w:outlineLvl w:val="0"/>
        <w:rPr>
          <w:color w:val="000000"/>
        </w:rPr>
      </w:pPr>
      <w:r>
        <w:rPr>
          <w:rFonts w:cs="宋体" w:hint="eastAsia"/>
          <w:color w:val="000000"/>
        </w:rPr>
        <w:t>课程简介：语言学概论是英语专业的一门重要专业基础课，是英语专业学生从宏观上了解语言系统的窗口，同时对学生从语言理论高度认识各种语言知识间的有机联系有很大的帮助。</w:t>
      </w:r>
    </w:p>
    <w:p w:rsidR="000F4B09" w:rsidRDefault="000F4B09" w:rsidP="00BA339C">
      <w:pPr>
        <w:snapToGrid w:val="0"/>
        <w:spacing w:line="340" w:lineRule="exact"/>
        <w:outlineLvl w:val="0"/>
        <w:rPr>
          <w:color w:val="000000"/>
        </w:rPr>
      </w:pPr>
      <w:r>
        <w:rPr>
          <w:rFonts w:cs="宋体" w:hint="eastAsia"/>
          <w:color w:val="000000"/>
        </w:rPr>
        <w:t>采用教材：自编</w:t>
      </w: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80" w:lineRule="exact"/>
        <w:jc w:val="center"/>
        <w:rPr>
          <w:b/>
          <w:bCs/>
          <w:sz w:val="32"/>
          <w:szCs w:val="32"/>
        </w:rPr>
      </w:pPr>
    </w:p>
    <w:p w:rsidR="000F4B09" w:rsidRDefault="000F4B09" w:rsidP="00BA339C">
      <w:pPr>
        <w:spacing w:line="360" w:lineRule="auto"/>
        <w:jc w:val="center"/>
        <w:rPr>
          <w:b/>
          <w:bCs/>
          <w:sz w:val="32"/>
          <w:szCs w:val="32"/>
        </w:rPr>
      </w:pPr>
      <w:bookmarkStart w:id="5" w:name="t5"/>
      <w:bookmarkEnd w:id="5"/>
      <w:r>
        <w:rPr>
          <w:rFonts w:cs="宋体" w:hint="eastAsia"/>
          <w:b/>
          <w:bCs/>
          <w:sz w:val="32"/>
          <w:szCs w:val="32"/>
        </w:rPr>
        <w:t>东华大学辅修专业学士学位教学计划</w:t>
      </w:r>
    </w:p>
    <w:p w:rsidR="000F4B09" w:rsidRDefault="000F4B09" w:rsidP="00BA339C">
      <w:pPr>
        <w:spacing w:line="360" w:lineRule="auto"/>
        <w:jc w:val="center"/>
        <w:rPr>
          <w:b/>
          <w:bCs/>
          <w:sz w:val="32"/>
          <w:szCs w:val="32"/>
        </w:rPr>
      </w:pPr>
      <w:r>
        <w:rPr>
          <w:rFonts w:ascii="黑体" w:cs="宋体" w:hint="eastAsia"/>
          <w:b/>
          <w:bCs/>
          <w:spacing w:val="6"/>
          <w:sz w:val="32"/>
          <w:szCs w:val="32"/>
        </w:rPr>
        <w:t>日</w:t>
      </w:r>
      <w:r>
        <w:rPr>
          <w:rFonts w:ascii="黑体" w:cs="黑体"/>
          <w:b/>
          <w:bCs/>
          <w:spacing w:val="6"/>
          <w:sz w:val="32"/>
          <w:szCs w:val="32"/>
        </w:rPr>
        <w:t xml:space="preserve"> </w:t>
      </w:r>
      <w:r>
        <w:rPr>
          <w:rFonts w:ascii="黑体" w:cs="宋体" w:hint="eastAsia"/>
          <w:b/>
          <w:bCs/>
          <w:spacing w:val="6"/>
          <w:sz w:val="32"/>
          <w:szCs w:val="32"/>
        </w:rPr>
        <w:t>语</w:t>
      </w:r>
    </w:p>
    <w:p w:rsidR="000F4B09" w:rsidRDefault="000F4B09" w:rsidP="00BA339C">
      <w:pPr>
        <w:jc w:val="center"/>
        <w:rPr>
          <w:b/>
          <w:bCs/>
        </w:rPr>
      </w:pPr>
    </w:p>
    <w:p w:rsidR="000F4B09" w:rsidRDefault="000F4B09" w:rsidP="00BA339C">
      <w:pPr>
        <w:rPr>
          <w:b/>
          <w:bCs/>
        </w:rPr>
      </w:pPr>
      <w:r>
        <w:rPr>
          <w:rFonts w:cs="宋体" w:hint="eastAsia"/>
          <w:b/>
          <w:bCs/>
        </w:rPr>
        <w:t>专业名称：日语</w:t>
      </w:r>
      <w:r>
        <w:rPr>
          <w:b/>
          <w:bCs/>
        </w:rPr>
        <w:t xml:space="preserve">              </w:t>
      </w:r>
      <w:r>
        <w:rPr>
          <w:rFonts w:cs="宋体" w:hint="eastAsia"/>
          <w:b/>
          <w:bCs/>
        </w:rPr>
        <w:t>开设校区：松江校区</w:t>
      </w:r>
      <w:r>
        <w:rPr>
          <w:b/>
          <w:bCs/>
        </w:rPr>
        <w:t xml:space="preserve">    </w:t>
      </w:r>
    </w:p>
    <w:p w:rsidR="000F4B09" w:rsidRDefault="000F4B09" w:rsidP="00BA339C">
      <w:r>
        <w:t>1</w:t>
      </w:r>
      <w:r>
        <w:rPr>
          <w:rFonts w:cs="宋体" w:hint="eastAsia"/>
        </w:rPr>
        <w:t>、教学目标：</w:t>
      </w:r>
    </w:p>
    <w:p w:rsidR="000F4B09" w:rsidRDefault="000F4B09" w:rsidP="00F41256">
      <w:pPr>
        <w:ind w:firstLineChars="200" w:firstLine="31680"/>
        <w:rPr>
          <w:color w:val="000000"/>
        </w:rPr>
      </w:pPr>
      <w:r>
        <w:rPr>
          <w:rFonts w:cs="宋体" w:hint="eastAsia"/>
          <w:color w:val="000000"/>
        </w:rPr>
        <w:t>东华大学的日语辅修专业在课程设置上注重考虑学生的就业需要与能力考试的应考想法，主要学习日语语言、日本概况、文学文化、经济商务等课程。主干课程由浅入深，不同课程之间内容上互相辅助，且衔接紧密。学生在学习期间将能接受良好的日语听、说、读、写、译等全方位的训练，打下坚实的语言基础。完成全部课程，将能达到日语中高级水平（大致相当于日本语能力考试</w:t>
      </w:r>
      <w:r>
        <w:rPr>
          <w:color w:val="000000"/>
        </w:rPr>
        <w:t>N2</w:t>
      </w:r>
      <w:r>
        <w:rPr>
          <w:rFonts w:cs="宋体" w:hint="eastAsia"/>
          <w:color w:val="000000"/>
        </w:rPr>
        <w:t>或</w:t>
      </w:r>
      <w:r>
        <w:rPr>
          <w:color w:val="000000"/>
        </w:rPr>
        <w:t>N3</w:t>
      </w:r>
      <w:r>
        <w:rPr>
          <w:rFonts w:cs="宋体" w:hint="eastAsia"/>
          <w:color w:val="000000"/>
        </w:rPr>
        <w:t>级的水准）。</w:t>
      </w:r>
    </w:p>
    <w:p w:rsidR="000F4B09" w:rsidRDefault="000F4B09" w:rsidP="00BA339C">
      <w:pPr>
        <w:numPr>
          <w:ilvl w:val="0"/>
          <w:numId w:val="8"/>
        </w:numPr>
      </w:pPr>
      <w:r>
        <w:rPr>
          <w:rFonts w:cs="宋体" w:hint="eastAsia"/>
        </w:rPr>
        <w:t>学分要求：</w:t>
      </w:r>
      <w:r>
        <w:t>60</w:t>
      </w:r>
    </w:p>
    <w:p w:rsidR="000F4B09" w:rsidRDefault="000F4B09" w:rsidP="00BA339C">
      <w:pPr>
        <w:numPr>
          <w:ilvl w:val="0"/>
          <w:numId w:val="8"/>
        </w:numPr>
      </w:pPr>
      <w:r>
        <w:rPr>
          <w:rFonts w:cs="宋体" w:hint="eastAsia"/>
        </w:rPr>
        <w:t>学生要求：能够协调主修专业学习，有强烈日语学习意欲的学生</w:t>
      </w:r>
    </w:p>
    <w:p w:rsidR="000F4B09" w:rsidRDefault="000F4B09" w:rsidP="00BA339C">
      <w:pPr>
        <w:numPr>
          <w:ilvl w:val="0"/>
          <w:numId w:val="8"/>
        </w:numPr>
      </w:pPr>
      <w:r>
        <w:rPr>
          <w:rFonts w:cs="宋体" w:hint="eastAsia"/>
        </w:rPr>
        <w:t>招生人数：</w:t>
      </w:r>
      <w:r>
        <w:t>200</w:t>
      </w:r>
      <w:r>
        <w:rPr>
          <w:rFonts w:cs="宋体" w:hint="eastAsia"/>
        </w:rPr>
        <w:t>人</w:t>
      </w:r>
      <w:r>
        <w:t xml:space="preserve"> </w:t>
      </w:r>
    </w:p>
    <w:p w:rsidR="000F4B09" w:rsidRDefault="000F4B09" w:rsidP="00BA339C">
      <w:pPr>
        <w:numPr>
          <w:ilvl w:val="0"/>
          <w:numId w:val="8"/>
        </w:numPr>
      </w:pPr>
      <w:r>
        <w:rPr>
          <w:rFonts w:cs="宋体" w:hint="eastAsia"/>
        </w:rPr>
        <w:t>开班时间：</w:t>
      </w:r>
      <w:r>
        <w:t>2019</w:t>
      </w:r>
      <w:r>
        <w:rPr>
          <w:rFonts w:cs="宋体" w:hint="eastAsia"/>
        </w:rPr>
        <w:t>年秋季</w:t>
      </w:r>
    </w:p>
    <w:p w:rsidR="000F4B09" w:rsidRDefault="000F4B09" w:rsidP="00BA339C">
      <w:pPr>
        <w:numPr>
          <w:ilvl w:val="0"/>
          <w:numId w:val="8"/>
        </w:numPr>
      </w:pPr>
      <w:r>
        <w:rPr>
          <w:rFonts w:cs="宋体" w:hint="eastAsia"/>
        </w:rPr>
        <w:t>上课时间：</w:t>
      </w:r>
      <w:r>
        <w:rPr>
          <w:rFonts w:cs="宋体" w:hint="eastAsia"/>
          <w:color w:val="000000"/>
        </w:rPr>
        <w:t>松江校区：周三晚上、周日白天</w:t>
      </w:r>
      <w:r>
        <w:t xml:space="preserve">           </w:t>
      </w:r>
    </w:p>
    <w:p w:rsidR="000F4B09" w:rsidRDefault="000F4B09" w:rsidP="00BA339C">
      <w:pPr>
        <w:numPr>
          <w:ilvl w:val="0"/>
          <w:numId w:val="8"/>
        </w:numPr>
        <w:rPr>
          <w:rFonts w:ascii="黑体"/>
          <w:color w:val="000000"/>
          <w:spacing w:val="6"/>
        </w:rPr>
      </w:pPr>
      <w:r>
        <w:rPr>
          <w:rFonts w:cs="宋体" w:hint="eastAsia"/>
        </w:rPr>
        <w:t>收费标准：</w:t>
      </w:r>
      <w:r>
        <w:rPr>
          <w:rFonts w:ascii="宋体" w:hAnsi="宋体" w:cs="宋体"/>
          <w:spacing w:val="6"/>
        </w:rPr>
        <w:t xml:space="preserve"> </w:t>
      </w:r>
      <w:r>
        <w:rPr>
          <w:rFonts w:ascii="宋体" w:hAnsi="宋体" w:cs="宋体" w:hint="eastAsia"/>
          <w:spacing w:val="6"/>
        </w:rPr>
        <w:t>本校</w:t>
      </w:r>
      <w:r>
        <w:rPr>
          <w:rFonts w:ascii="宋体" w:hAnsi="宋体" w:cs="宋体"/>
          <w:spacing w:val="6"/>
        </w:rPr>
        <w:t>140</w:t>
      </w:r>
      <w:r>
        <w:rPr>
          <w:rFonts w:ascii="宋体" w:hAnsi="宋体" w:cs="宋体" w:hint="eastAsia"/>
          <w:spacing w:val="6"/>
        </w:rPr>
        <w:t>元</w:t>
      </w:r>
      <w:r>
        <w:rPr>
          <w:rFonts w:ascii="宋体" w:hAnsi="宋体" w:cs="宋体"/>
          <w:spacing w:val="6"/>
        </w:rPr>
        <w:t>/</w:t>
      </w:r>
      <w:r>
        <w:rPr>
          <w:rFonts w:ascii="宋体" w:hAnsi="宋体" w:cs="宋体" w:hint="eastAsia"/>
          <w:spacing w:val="6"/>
        </w:rPr>
        <w:t>学分，外校</w:t>
      </w:r>
      <w:r>
        <w:rPr>
          <w:rFonts w:ascii="宋体" w:hAnsi="宋体" w:cs="宋体"/>
          <w:spacing w:val="6"/>
        </w:rPr>
        <w:t>200</w:t>
      </w:r>
      <w:r>
        <w:rPr>
          <w:rFonts w:ascii="宋体" w:hAnsi="宋体" w:cs="宋体" w:hint="eastAsia"/>
          <w:spacing w:val="6"/>
        </w:rPr>
        <w:t>元</w:t>
      </w:r>
      <w:r>
        <w:rPr>
          <w:rFonts w:ascii="宋体" w:hAnsi="宋体" w:cs="宋体"/>
          <w:spacing w:val="6"/>
        </w:rPr>
        <w:t>/</w:t>
      </w:r>
      <w:r>
        <w:rPr>
          <w:rFonts w:ascii="宋体" w:hAnsi="宋体" w:cs="宋体" w:hint="eastAsia"/>
          <w:spacing w:val="6"/>
        </w:rPr>
        <w:t>学分</w:t>
      </w:r>
    </w:p>
    <w:p w:rsidR="000F4B09" w:rsidRDefault="000F4B09" w:rsidP="00BA339C">
      <w:pPr>
        <w:numPr>
          <w:ilvl w:val="0"/>
          <w:numId w:val="8"/>
        </w:numPr>
      </w:pPr>
      <w:r>
        <w:rPr>
          <w:rFonts w:cs="宋体" w:hint="eastAsia"/>
        </w:rPr>
        <w:t>教学计划：</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A0"/>
      </w:tblPr>
      <w:tblGrid>
        <w:gridCol w:w="518"/>
        <w:gridCol w:w="2757"/>
        <w:gridCol w:w="699"/>
        <w:gridCol w:w="707"/>
        <w:gridCol w:w="469"/>
        <w:gridCol w:w="428"/>
        <w:gridCol w:w="469"/>
        <w:gridCol w:w="428"/>
        <w:gridCol w:w="471"/>
        <w:gridCol w:w="428"/>
      </w:tblGrid>
      <w:tr w:rsidR="000F4B09">
        <w:trPr>
          <w:cantSplit/>
          <w:jc w:val="center"/>
        </w:trPr>
        <w:tc>
          <w:tcPr>
            <w:tcW w:w="518" w:type="dxa"/>
            <w:vMerge w:val="restart"/>
            <w:tcBorders>
              <w:top w:val="single" w:sz="12" w:space="0" w:color="auto"/>
              <w:bottom w:val="single" w:sz="6" w:space="0" w:color="auto"/>
              <w:right w:val="single" w:sz="6" w:space="0" w:color="auto"/>
            </w:tcBorders>
            <w:vAlign w:val="center"/>
          </w:tcPr>
          <w:p w:rsidR="000F4B09" w:rsidRDefault="000F4B09">
            <w:pPr>
              <w:adjustRightInd w:val="0"/>
              <w:snapToGrid w:val="0"/>
              <w:jc w:val="center"/>
              <w:rPr>
                <w:rFonts w:eastAsia="黑体"/>
                <w:spacing w:val="-2"/>
                <w:position w:val="8"/>
                <w:sz w:val="24"/>
                <w:szCs w:val="24"/>
              </w:rPr>
            </w:pPr>
            <w:r>
              <w:rPr>
                <w:rFonts w:eastAsia="黑体" w:cs="黑体" w:hint="eastAsia"/>
              </w:rPr>
              <w:t>序号</w:t>
            </w:r>
          </w:p>
        </w:tc>
        <w:tc>
          <w:tcPr>
            <w:tcW w:w="2757" w:type="dxa"/>
            <w:vMerge w:val="restart"/>
            <w:tcBorders>
              <w:top w:val="single" w:sz="12" w:space="0" w:color="auto"/>
              <w:left w:val="single" w:sz="6" w:space="0" w:color="auto"/>
              <w:bottom w:val="single" w:sz="6" w:space="0" w:color="auto"/>
              <w:right w:val="single" w:sz="6" w:space="0" w:color="auto"/>
            </w:tcBorders>
            <w:vAlign w:val="center"/>
          </w:tcPr>
          <w:p w:rsidR="000F4B09" w:rsidRDefault="000F4B09" w:rsidP="000F4B09">
            <w:pPr>
              <w:ind w:firstLineChars="300" w:firstLine="31680"/>
              <w:rPr>
                <w:rFonts w:eastAsia="黑体"/>
                <w:spacing w:val="-2"/>
                <w:position w:val="8"/>
                <w:sz w:val="24"/>
                <w:szCs w:val="24"/>
              </w:rPr>
            </w:pPr>
            <w:r>
              <w:rPr>
                <w:rFonts w:eastAsia="黑体" w:cs="黑体" w:hint="eastAsia"/>
              </w:rPr>
              <w:t>课</w:t>
            </w:r>
            <w:r>
              <w:rPr>
                <w:rFonts w:eastAsia="黑体"/>
              </w:rPr>
              <w:t xml:space="preserve"> </w:t>
            </w:r>
            <w:r>
              <w:rPr>
                <w:rFonts w:eastAsia="黑体" w:cs="黑体" w:hint="eastAsia"/>
              </w:rPr>
              <w:t>程</w:t>
            </w:r>
            <w:r>
              <w:rPr>
                <w:rFonts w:eastAsia="黑体"/>
              </w:rPr>
              <w:t xml:space="preserve"> </w:t>
            </w:r>
            <w:r>
              <w:rPr>
                <w:rFonts w:eastAsia="黑体" w:cs="黑体" w:hint="eastAsia"/>
              </w:rPr>
              <w:t>名</w:t>
            </w:r>
            <w:r>
              <w:rPr>
                <w:rFonts w:eastAsia="黑体"/>
              </w:rPr>
              <w:t xml:space="preserve"> </w:t>
            </w:r>
            <w:r>
              <w:rPr>
                <w:rFonts w:eastAsia="黑体" w:cs="黑体" w:hint="eastAsia"/>
              </w:rPr>
              <w:t>称</w:t>
            </w:r>
          </w:p>
        </w:tc>
        <w:tc>
          <w:tcPr>
            <w:tcW w:w="699" w:type="dxa"/>
            <w:vMerge w:val="restart"/>
            <w:tcBorders>
              <w:top w:val="single" w:sz="12" w:space="0" w:color="auto"/>
              <w:left w:val="single" w:sz="6" w:space="0" w:color="auto"/>
              <w:bottom w:val="single" w:sz="6" w:space="0" w:color="auto"/>
              <w:right w:val="single" w:sz="6" w:space="0" w:color="auto"/>
            </w:tcBorders>
            <w:vAlign w:val="center"/>
          </w:tcPr>
          <w:p w:rsidR="000F4B09" w:rsidRDefault="000F4B09">
            <w:pPr>
              <w:adjustRightInd w:val="0"/>
              <w:snapToGrid w:val="0"/>
              <w:jc w:val="center"/>
              <w:rPr>
                <w:rFonts w:eastAsia="黑体"/>
                <w:spacing w:val="-2"/>
                <w:position w:val="8"/>
                <w:sz w:val="24"/>
                <w:szCs w:val="24"/>
              </w:rPr>
            </w:pPr>
            <w:r>
              <w:rPr>
                <w:rFonts w:eastAsia="黑体" w:cs="黑体" w:hint="eastAsia"/>
              </w:rPr>
              <w:t>学分</w:t>
            </w:r>
          </w:p>
        </w:tc>
        <w:tc>
          <w:tcPr>
            <w:tcW w:w="707" w:type="dxa"/>
            <w:vMerge w:val="restart"/>
            <w:tcBorders>
              <w:top w:val="single" w:sz="12" w:space="0" w:color="auto"/>
              <w:left w:val="single" w:sz="6" w:space="0" w:color="auto"/>
              <w:bottom w:val="single" w:sz="6" w:space="0" w:color="auto"/>
              <w:right w:val="single" w:sz="6" w:space="0" w:color="auto"/>
            </w:tcBorders>
            <w:vAlign w:val="center"/>
          </w:tcPr>
          <w:p w:rsidR="000F4B09" w:rsidRDefault="000F4B09">
            <w:pPr>
              <w:adjustRightInd w:val="0"/>
              <w:snapToGrid w:val="0"/>
              <w:jc w:val="center"/>
              <w:rPr>
                <w:rFonts w:eastAsia="黑体"/>
                <w:spacing w:val="-2"/>
                <w:position w:val="8"/>
                <w:sz w:val="24"/>
                <w:szCs w:val="24"/>
              </w:rPr>
            </w:pPr>
            <w:r>
              <w:rPr>
                <w:rFonts w:eastAsia="黑体" w:cs="黑体" w:hint="eastAsia"/>
              </w:rPr>
              <w:t>学时</w:t>
            </w:r>
          </w:p>
        </w:tc>
        <w:tc>
          <w:tcPr>
            <w:tcW w:w="2693" w:type="dxa"/>
            <w:gridSpan w:val="6"/>
            <w:tcBorders>
              <w:top w:val="single" w:sz="12" w:space="0" w:color="auto"/>
              <w:left w:val="single" w:sz="6" w:space="0" w:color="auto"/>
              <w:bottom w:val="single" w:sz="6" w:space="0" w:color="auto"/>
            </w:tcBorders>
            <w:vAlign w:val="center"/>
          </w:tcPr>
          <w:p w:rsidR="000F4B09" w:rsidRDefault="000F4B09">
            <w:pPr>
              <w:adjustRightInd w:val="0"/>
              <w:snapToGrid w:val="0"/>
              <w:jc w:val="center"/>
              <w:rPr>
                <w:rFonts w:eastAsia="黑体"/>
                <w:spacing w:val="-2"/>
                <w:position w:val="8"/>
                <w:sz w:val="24"/>
                <w:szCs w:val="24"/>
              </w:rPr>
            </w:pPr>
            <w:r>
              <w:rPr>
                <w:rFonts w:eastAsia="黑体" w:cs="黑体" w:hint="eastAsia"/>
              </w:rPr>
              <w:t>各</w:t>
            </w:r>
            <w:r>
              <w:rPr>
                <w:rFonts w:eastAsia="黑体"/>
              </w:rPr>
              <w:t xml:space="preserve"> </w:t>
            </w:r>
            <w:r>
              <w:rPr>
                <w:rFonts w:eastAsia="黑体" w:cs="黑体" w:hint="eastAsia"/>
              </w:rPr>
              <w:t>学</w:t>
            </w:r>
            <w:r>
              <w:rPr>
                <w:rFonts w:eastAsia="黑体"/>
              </w:rPr>
              <w:t xml:space="preserve"> </w:t>
            </w:r>
            <w:r>
              <w:rPr>
                <w:rFonts w:eastAsia="黑体" w:cs="黑体" w:hint="eastAsia"/>
              </w:rPr>
              <w:t>期</w:t>
            </w:r>
            <w:r>
              <w:rPr>
                <w:rFonts w:eastAsia="黑体"/>
              </w:rPr>
              <w:t xml:space="preserve"> </w:t>
            </w:r>
            <w:r>
              <w:rPr>
                <w:rFonts w:eastAsia="黑体" w:cs="黑体" w:hint="eastAsia"/>
              </w:rPr>
              <w:t>周</w:t>
            </w:r>
            <w:r>
              <w:rPr>
                <w:rFonts w:eastAsia="黑体"/>
              </w:rPr>
              <w:t xml:space="preserve"> </w:t>
            </w:r>
            <w:r>
              <w:rPr>
                <w:rFonts w:eastAsia="黑体" w:cs="黑体" w:hint="eastAsia"/>
              </w:rPr>
              <w:t>学</w:t>
            </w:r>
            <w:r>
              <w:rPr>
                <w:rFonts w:eastAsia="黑体"/>
              </w:rPr>
              <w:t xml:space="preserve"> </w:t>
            </w:r>
            <w:r>
              <w:rPr>
                <w:rFonts w:eastAsia="黑体" w:cs="黑体" w:hint="eastAsia"/>
              </w:rPr>
              <w:t>时</w:t>
            </w:r>
          </w:p>
        </w:tc>
      </w:tr>
      <w:tr w:rsidR="000F4B09">
        <w:trPr>
          <w:cantSplit/>
          <w:jc w:val="center"/>
        </w:trPr>
        <w:tc>
          <w:tcPr>
            <w:tcW w:w="3275" w:type="dxa"/>
            <w:vMerge/>
            <w:tcBorders>
              <w:top w:val="single" w:sz="12" w:space="0" w:color="auto"/>
              <w:bottom w:val="single" w:sz="6" w:space="0" w:color="auto"/>
              <w:right w:val="single" w:sz="6" w:space="0" w:color="auto"/>
            </w:tcBorders>
            <w:vAlign w:val="center"/>
          </w:tcPr>
          <w:p w:rsidR="000F4B09" w:rsidRDefault="000F4B09">
            <w:pPr>
              <w:widowControl/>
              <w:jc w:val="left"/>
              <w:rPr>
                <w:rFonts w:eastAsia="黑体"/>
                <w:spacing w:val="-2"/>
                <w:position w:val="8"/>
                <w:sz w:val="24"/>
                <w:szCs w:val="24"/>
              </w:rPr>
            </w:pPr>
          </w:p>
        </w:tc>
        <w:tc>
          <w:tcPr>
            <w:tcW w:w="2757" w:type="dxa"/>
            <w:vMerge/>
            <w:tcBorders>
              <w:top w:val="single" w:sz="12" w:space="0" w:color="auto"/>
              <w:left w:val="single" w:sz="6" w:space="0" w:color="auto"/>
              <w:bottom w:val="single" w:sz="6" w:space="0" w:color="auto"/>
              <w:right w:val="single" w:sz="6" w:space="0" w:color="auto"/>
            </w:tcBorders>
            <w:vAlign w:val="center"/>
          </w:tcPr>
          <w:p w:rsidR="000F4B09" w:rsidRDefault="000F4B09">
            <w:pPr>
              <w:widowControl/>
              <w:jc w:val="left"/>
              <w:rPr>
                <w:rFonts w:eastAsia="黑体"/>
                <w:spacing w:val="-2"/>
                <w:position w:val="8"/>
                <w:sz w:val="24"/>
                <w:szCs w:val="24"/>
              </w:rPr>
            </w:pPr>
          </w:p>
        </w:tc>
        <w:tc>
          <w:tcPr>
            <w:tcW w:w="699" w:type="dxa"/>
            <w:vMerge/>
            <w:tcBorders>
              <w:top w:val="single" w:sz="12" w:space="0" w:color="auto"/>
              <w:left w:val="single" w:sz="6" w:space="0" w:color="auto"/>
              <w:bottom w:val="single" w:sz="6" w:space="0" w:color="auto"/>
              <w:right w:val="single" w:sz="6" w:space="0" w:color="auto"/>
            </w:tcBorders>
            <w:vAlign w:val="center"/>
          </w:tcPr>
          <w:p w:rsidR="000F4B09" w:rsidRDefault="000F4B09">
            <w:pPr>
              <w:widowControl/>
              <w:jc w:val="left"/>
              <w:rPr>
                <w:rFonts w:eastAsia="黑体"/>
                <w:spacing w:val="-2"/>
                <w:position w:val="8"/>
                <w:sz w:val="24"/>
                <w:szCs w:val="24"/>
              </w:rPr>
            </w:pPr>
          </w:p>
        </w:tc>
        <w:tc>
          <w:tcPr>
            <w:tcW w:w="707" w:type="dxa"/>
            <w:vMerge/>
            <w:tcBorders>
              <w:top w:val="single" w:sz="12" w:space="0" w:color="auto"/>
              <w:left w:val="single" w:sz="6" w:space="0" w:color="auto"/>
              <w:bottom w:val="single" w:sz="6" w:space="0" w:color="auto"/>
              <w:right w:val="single" w:sz="6" w:space="0" w:color="auto"/>
            </w:tcBorders>
            <w:vAlign w:val="center"/>
          </w:tcPr>
          <w:p w:rsidR="000F4B09" w:rsidRDefault="000F4B09">
            <w:pPr>
              <w:widowControl/>
              <w:jc w:val="left"/>
              <w:rPr>
                <w:rFonts w:eastAsia="黑体"/>
                <w:spacing w:val="-2"/>
                <w:position w:val="8"/>
                <w:sz w:val="24"/>
                <w:szCs w:val="24"/>
              </w:rPr>
            </w:pPr>
          </w:p>
        </w:tc>
        <w:tc>
          <w:tcPr>
            <w:tcW w:w="469" w:type="dxa"/>
            <w:tcBorders>
              <w:top w:val="single" w:sz="6" w:space="0" w:color="auto"/>
              <w:left w:val="single" w:sz="6" w:space="0" w:color="auto"/>
              <w:bottom w:val="single" w:sz="6" w:space="0" w:color="auto"/>
              <w:right w:val="single" w:sz="6" w:space="0" w:color="auto"/>
            </w:tcBorders>
          </w:tcPr>
          <w:p w:rsidR="000F4B09" w:rsidRDefault="000F4B09">
            <w:pPr>
              <w:adjustRightInd w:val="0"/>
              <w:snapToGrid w:val="0"/>
              <w:jc w:val="center"/>
              <w:rPr>
                <w:rFonts w:eastAsia="黑体"/>
                <w:spacing w:val="-2"/>
                <w:position w:val="8"/>
                <w:sz w:val="24"/>
                <w:szCs w:val="24"/>
              </w:rPr>
            </w:pPr>
            <w:r>
              <w:rPr>
                <w:rFonts w:eastAsia="黑体" w:cs="黑体" w:hint="eastAsia"/>
              </w:rPr>
              <w:t>三</w:t>
            </w:r>
          </w:p>
        </w:tc>
        <w:tc>
          <w:tcPr>
            <w:tcW w:w="428" w:type="dxa"/>
            <w:tcBorders>
              <w:top w:val="single" w:sz="6" w:space="0" w:color="auto"/>
              <w:left w:val="single" w:sz="6" w:space="0" w:color="auto"/>
              <w:bottom w:val="single" w:sz="6" w:space="0" w:color="auto"/>
              <w:right w:val="single" w:sz="6" w:space="0" w:color="auto"/>
            </w:tcBorders>
          </w:tcPr>
          <w:p w:rsidR="000F4B09" w:rsidRDefault="000F4B09">
            <w:pPr>
              <w:adjustRightInd w:val="0"/>
              <w:snapToGrid w:val="0"/>
              <w:jc w:val="center"/>
              <w:rPr>
                <w:rFonts w:eastAsia="黑体"/>
                <w:spacing w:val="-2"/>
                <w:position w:val="8"/>
                <w:sz w:val="24"/>
                <w:szCs w:val="24"/>
              </w:rPr>
            </w:pPr>
            <w:r>
              <w:rPr>
                <w:rFonts w:eastAsia="黑体" w:cs="黑体" w:hint="eastAsia"/>
              </w:rPr>
              <w:t>四</w:t>
            </w:r>
          </w:p>
        </w:tc>
        <w:tc>
          <w:tcPr>
            <w:tcW w:w="469" w:type="dxa"/>
            <w:tcBorders>
              <w:top w:val="single" w:sz="6" w:space="0" w:color="auto"/>
              <w:left w:val="single" w:sz="6" w:space="0" w:color="auto"/>
              <w:bottom w:val="single" w:sz="6" w:space="0" w:color="auto"/>
              <w:right w:val="single" w:sz="6" w:space="0" w:color="auto"/>
            </w:tcBorders>
          </w:tcPr>
          <w:p w:rsidR="000F4B09" w:rsidRDefault="000F4B09">
            <w:pPr>
              <w:adjustRightInd w:val="0"/>
              <w:snapToGrid w:val="0"/>
              <w:jc w:val="center"/>
              <w:rPr>
                <w:rFonts w:eastAsia="黑体"/>
                <w:spacing w:val="-2"/>
                <w:position w:val="8"/>
                <w:sz w:val="24"/>
                <w:szCs w:val="24"/>
              </w:rPr>
            </w:pPr>
            <w:r>
              <w:rPr>
                <w:rFonts w:eastAsia="黑体" w:cs="黑体" w:hint="eastAsia"/>
              </w:rPr>
              <w:t>五</w:t>
            </w:r>
          </w:p>
        </w:tc>
        <w:tc>
          <w:tcPr>
            <w:tcW w:w="428" w:type="dxa"/>
            <w:tcBorders>
              <w:top w:val="single" w:sz="6" w:space="0" w:color="auto"/>
              <w:left w:val="single" w:sz="6" w:space="0" w:color="auto"/>
              <w:bottom w:val="single" w:sz="6" w:space="0" w:color="auto"/>
              <w:right w:val="single" w:sz="6" w:space="0" w:color="auto"/>
            </w:tcBorders>
          </w:tcPr>
          <w:p w:rsidR="000F4B09" w:rsidRDefault="000F4B09">
            <w:pPr>
              <w:adjustRightInd w:val="0"/>
              <w:snapToGrid w:val="0"/>
              <w:jc w:val="center"/>
              <w:rPr>
                <w:rFonts w:eastAsia="黑体"/>
                <w:spacing w:val="-2"/>
                <w:position w:val="8"/>
                <w:sz w:val="24"/>
                <w:szCs w:val="24"/>
              </w:rPr>
            </w:pPr>
            <w:r>
              <w:rPr>
                <w:rFonts w:eastAsia="黑体" w:cs="黑体" w:hint="eastAsia"/>
              </w:rPr>
              <w:t>六</w:t>
            </w:r>
          </w:p>
        </w:tc>
        <w:tc>
          <w:tcPr>
            <w:tcW w:w="471" w:type="dxa"/>
            <w:tcBorders>
              <w:top w:val="single" w:sz="6" w:space="0" w:color="auto"/>
              <w:left w:val="single" w:sz="6" w:space="0" w:color="auto"/>
              <w:bottom w:val="single" w:sz="6" w:space="0" w:color="auto"/>
              <w:right w:val="single" w:sz="6" w:space="0" w:color="auto"/>
            </w:tcBorders>
          </w:tcPr>
          <w:p w:rsidR="000F4B09" w:rsidRDefault="000F4B09">
            <w:pPr>
              <w:adjustRightInd w:val="0"/>
              <w:snapToGrid w:val="0"/>
              <w:jc w:val="center"/>
              <w:rPr>
                <w:rFonts w:eastAsia="黑体"/>
                <w:spacing w:val="-2"/>
                <w:position w:val="8"/>
                <w:sz w:val="24"/>
                <w:szCs w:val="24"/>
              </w:rPr>
            </w:pPr>
            <w:r>
              <w:rPr>
                <w:rFonts w:eastAsia="黑体" w:cs="黑体" w:hint="eastAsia"/>
              </w:rPr>
              <w:t>七</w:t>
            </w:r>
          </w:p>
        </w:tc>
        <w:tc>
          <w:tcPr>
            <w:tcW w:w="428" w:type="dxa"/>
            <w:tcBorders>
              <w:top w:val="single" w:sz="6" w:space="0" w:color="auto"/>
              <w:left w:val="single" w:sz="6" w:space="0" w:color="auto"/>
              <w:bottom w:val="single" w:sz="6" w:space="0" w:color="auto"/>
            </w:tcBorders>
          </w:tcPr>
          <w:p w:rsidR="000F4B09" w:rsidRDefault="000F4B09">
            <w:pPr>
              <w:adjustRightInd w:val="0"/>
              <w:snapToGrid w:val="0"/>
              <w:jc w:val="center"/>
              <w:rPr>
                <w:rFonts w:eastAsia="黑体"/>
                <w:spacing w:val="-2"/>
                <w:position w:val="8"/>
                <w:sz w:val="24"/>
                <w:szCs w:val="24"/>
              </w:rPr>
            </w:pPr>
            <w:r>
              <w:rPr>
                <w:rFonts w:eastAsia="黑体" w:cs="黑体" w:hint="eastAsia"/>
              </w:rPr>
              <w:t>八</w:t>
            </w: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spacing w:val="-2"/>
                <w:position w:val="8"/>
                <w:sz w:val="24"/>
                <w:szCs w:val="24"/>
              </w:rPr>
            </w:pPr>
            <w:r>
              <w:rPr>
                <w:rFonts w:ascii="宋体" w:cs="宋体"/>
              </w:rPr>
              <w:t>1</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rsidP="000F0AF5">
            <w:pPr>
              <w:jc w:val="left"/>
            </w:pPr>
            <w:r>
              <w:rPr>
                <w:rFonts w:cs="宋体" w:hint="eastAsia"/>
              </w:rPr>
              <w:t>基础日语</w:t>
            </w:r>
            <w:r>
              <w:t>(1)</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pPr>
            <w:r>
              <w:t>10</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pPr>
            <w:r>
              <w:t>160</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spacing w:val="-2"/>
                <w:position w:val="8"/>
              </w:rPr>
            </w:pPr>
            <w:r>
              <w:rPr>
                <w:rFonts w:ascii="宋体" w:cs="宋体"/>
              </w:rPr>
              <w:t>10</w:t>
            </w: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spacing w:val="-2"/>
                <w:position w:val="8"/>
              </w:rPr>
            </w:pPr>
          </w:p>
        </w:tc>
      </w:tr>
      <w:tr w:rsidR="000F4B09">
        <w:trPr>
          <w:jc w:val="center"/>
        </w:trPr>
        <w:tc>
          <w:tcPr>
            <w:tcW w:w="518" w:type="dxa"/>
            <w:tcBorders>
              <w:top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sz w:val="24"/>
                <w:szCs w:val="24"/>
              </w:rPr>
            </w:pPr>
            <w:r>
              <w:rPr>
                <w:rFonts w:ascii="宋体" w:cs="宋体"/>
              </w:rPr>
              <w:t>2</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rsidP="000F0AF5">
            <w:pPr>
              <w:jc w:val="left"/>
            </w:pPr>
            <w:r>
              <w:rPr>
                <w:rFonts w:cs="宋体" w:hint="eastAsia"/>
              </w:rPr>
              <w:t>基础日语</w:t>
            </w:r>
            <w:r>
              <w:t>(</w:t>
            </w:r>
            <w:r>
              <w:rPr>
                <w:rFonts w:eastAsia="MS Mincho"/>
                <w:lang w:eastAsia="ja-JP"/>
              </w:rPr>
              <w:t>2</w:t>
            </w:r>
            <w:r>
              <w:t>)</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8</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128</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8</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r>
      <w:tr w:rsidR="000F4B09">
        <w:trPr>
          <w:jc w:val="center"/>
        </w:trPr>
        <w:tc>
          <w:tcPr>
            <w:tcW w:w="518" w:type="dxa"/>
            <w:tcBorders>
              <w:top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spacing w:val="-2"/>
                <w:position w:val="8"/>
                <w:sz w:val="24"/>
                <w:szCs w:val="24"/>
              </w:rPr>
            </w:pPr>
            <w:r>
              <w:rPr>
                <w:rFonts w:ascii="宋体" w:cs="宋体"/>
              </w:rPr>
              <w:t>3</w:t>
            </w:r>
          </w:p>
        </w:tc>
        <w:tc>
          <w:tcPr>
            <w:tcW w:w="2757" w:type="dxa"/>
            <w:tcBorders>
              <w:top w:val="single" w:sz="6" w:space="0" w:color="auto"/>
              <w:left w:val="single" w:sz="6" w:space="0" w:color="auto"/>
              <w:bottom w:val="single" w:sz="6" w:space="0" w:color="auto"/>
              <w:right w:val="single" w:sz="6" w:space="0" w:color="auto"/>
            </w:tcBorders>
            <w:vAlign w:val="bottom"/>
          </w:tcPr>
          <w:p w:rsidR="000F4B09" w:rsidRDefault="000F4B09" w:rsidP="000F0AF5">
            <w:pPr>
              <w:jc w:val="left"/>
            </w:pPr>
            <w:r>
              <w:rPr>
                <w:rFonts w:cs="宋体" w:hint="eastAsia"/>
              </w:rPr>
              <w:t>日语视听基础</w:t>
            </w:r>
          </w:p>
        </w:tc>
        <w:tc>
          <w:tcPr>
            <w:tcW w:w="699"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pPr>
            <w:r>
              <w:t>2</w:t>
            </w:r>
          </w:p>
        </w:tc>
        <w:tc>
          <w:tcPr>
            <w:tcW w:w="707" w:type="dxa"/>
            <w:tcBorders>
              <w:top w:val="single" w:sz="6" w:space="0" w:color="auto"/>
              <w:left w:val="single" w:sz="6" w:space="0" w:color="auto"/>
              <w:bottom w:val="single" w:sz="6" w:space="0" w:color="auto"/>
              <w:right w:val="single" w:sz="6" w:space="0" w:color="auto"/>
            </w:tcBorders>
            <w:vAlign w:val="bottom"/>
          </w:tcPr>
          <w:p w:rsidR="000F4B09" w:rsidRDefault="000F4B09">
            <w:pPr>
              <w:jc w:val="center"/>
            </w:pPr>
            <w:r>
              <w:t>32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2</w:t>
            </w:r>
          </w:p>
        </w:tc>
        <w:tc>
          <w:tcPr>
            <w:tcW w:w="469"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spacing w:val="-2"/>
                <w:position w:val="8"/>
              </w:rPr>
            </w:pPr>
          </w:p>
        </w:tc>
        <w:tc>
          <w:tcPr>
            <w:tcW w:w="471" w:type="dxa"/>
            <w:tcBorders>
              <w:top w:val="single" w:sz="6" w:space="0" w:color="auto"/>
              <w:left w:val="single" w:sz="6" w:space="0" w:color="auto"/>
              <w:bottom w:val="single" w:sz="6" w:space="0" w:color="auto"/>
              <w:right w:val="single" w:sz="6" w:space="0" w:color="auto"/>
            </w:tcBorders>
            <w:vAlign w:val="bottom"/>
          </w:tcPr>
          <w:p w:rsidR="000F4B09" w:rsidRDefault="000F4B09">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vAlign w:val="bottom"/>
          </w:tcPr>
          <w:p w:rsidR="000F4B09" w:rsidRDefault="000F4B09">
            <w:pPr>
              <w:adjustRightInd w:val="0"/>
              <w:snapToGrid w:val="0"/>
              <w:spacing w:before="120"/>
              <w:jc w:val="center"/>
              <w:rPr>
                <w:rFonts w:ascii="宋体" w:cs="宋体"/>
                <w:spacing w:val="-2"/>
                <w:position w:val="8"/>
              </w:rPr>
            </w:pPr>
          </w:p>
        </w:tc>
      </w:tr>
      <w:tr w:rsidR="000F4B09">
        <w:trPr>
          <w:jc w:val="center"/>
        </w:trPr>
        <w:tc>
          <w:tcPr>
            <w:tcW w:w="518" w:type="dxa"/>
            <w:tcBorders>
              <w:top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sz w:val="24"/>
                <w:szCs w:val="24"/>
              </w:rPr>
            </w:pPr>
            <w:r>
              <w:rPr>
                <w:rFonts w:ascii="宋体" w:cs="宋体"/>
              </w:rPr>
              <w:t>4</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rsidP="000F0AF5">
            <w:pPr>
              <w:jc w:val="left"/>
              <w:rPr>
                <w:rFonts w:eastAsia="MS Mincho"/>
              </w:rPr>
            </w:pPr>
            <w:r>
              <w:rPr>
                <w:rFonts w:cs="宋体" w:hint="eastAsia"/>
              </w:rPr>
              <w:t>中级日语</w:t>
            </w:r>
            <w:r>
              <w:t>(1)</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8</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128</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6</w:t>
            </w: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r>
      <w:tr w:rsidR="000F4B09">
        <w:trPr>
          <w:jc w:val="center"/>
        </w:trPr>
        <w:tc>
          <w:tcPr>
            <w:tcW w:w="518" w:type="dxa"/>
            <w:tcBorders>
              <w:top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sz w:val="24"/>
                <w:szCs w:val="24"/>
              </w:rPr>
            </w:pPr>
            <w:r>
              <w:rPr>
                <w:rFonts w:ascii="宋体" w:cs="宋体"/>
              </w:rPr>
              <w:t>5</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rsidP="000F0AF5">
            <w:pPr>
              <w:jc w:val="left"/>
            </w:pPr>
            <w:r>
              <w:rPr>
                <w:rFonts w:cs="宋体" w:hint="eastAsia"/>
              </w:rPr>
              <w:t>日语语法概论</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2</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32</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2</w:t>
            </w: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r>
      <w:tr w:rsidR="000F4B09">
        <w:trPr>
          <w:jc w:val="center"/>
        </w:trPr>
        <w:tc>
          <w:tcPr>
            <w:tcW w:w="518" w:type="dxa"/>
            <w:tcBorders>
              <w:top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sz w:val="24"/>
                <w:szCs w:val="24"/>
              </w:rPr>
            </w:pPr>
            <w:r>
              <w:rPr>
                <w:rFonts w:ascii="宋体" w:cs="宋体"/>
              </w:rPr>
              <w:t>6</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rsidP="000F0AF5">
            <w:pPr>
              <w:jc w:val="left"/>
            </w:pPr>
            <w:r>
              <w:rPr>
                <w:rFonts w:cs="宋体" w:hint="eastAsia"/>
              </w:rPr>
              <w:t>日语综合视听（</w:t>
            </w:r>
            <w:r>
              <w:t>1</w:t>
            </w:r>
            <w:r>
              <w:rPr>
                <w:rFonts w:cs="宋体" w:hint="eastAsia"/>
              </w:rPr>
              <w:t>）</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2</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32</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2</w:t>
            </w: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r>
      <w:tr w:rsidR="000F4B09">
        <w:trPr>
          <w:jc w:val="center"/>
        </w:trPr>
        <w:tc>
          <w:tcPr>
            <w:tcW w:w="518" w:type="dxa"/>
            <w:tcBorders>
              <w:top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sz w:val="24"/>
                <w:szCs w:val="24"/>
              </w:rPr>
            </w:pPr>
            <w:r>
              <w:rPr>
                <w:rFonts w:ascii="宋体" w:cs="宋体"/>
              </w:rPr>
              <w:t>7</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rsidP="000F0AF5">
            <w:pPr>
              <w:jc w:val="left"/>
            </w:pPr>
            <w:r>
              <w:rPr>
                <w:rFonts w:cs="宋体" w:hint="eastAsia"/>
              </w:rPr>
              <w:t>中级日语</w:t>
            </w:r>
            <w:r>
              <w:t>(</w:t>
            </w:r>
            <w:r>
              <w:rPr>
                <w:rFonts w:eastAsia="MS Mincho"/>
                <w:lang w:eastAsia="ja-JP"/>
              </w:rPr>
              <w:t>2</w:t>
            </w:r>
            <w:r>
              <w:t>)</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6</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96</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6</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r>
      <w:tr w:rsidR="000F4B09">
        <w:trPr>
          <w:jc w:val="center"/>
        </w:trPr>
        <w:tc>
          <w:tcPr>
            <w:tcW w:w="518" w:type="dxa"/>
            <w:tcBorders>
              <w:top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sz w:val="24"/>
                <w:szCs w:val="24"/>
              </w:rPr>
            </w:pPr>
            <w:r>
              <w:rPr>
                <w:rFonts w:ascii="宋体" w:cs="宋体"/>
              </w:rPr>
              <w:t>8</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rsidP="000F0AF5">
            <w:pPr>
              <w:jc w:val="left"/>
              <w:rPr>
                <w:rFonts w:eastAsia="MS Mincho"/>
              </w:rPr>
            </w:pPr>
            <w:r>
              <w:rPr>
                <w:rFonts w:cs="宋体" w:hint="eastAsia"/>
              </w:rPr>
              <w:t>日语泛读</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2</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32</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2</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r>
      <w:tr w:rsidR="000F4B09">
        <w:trPr>
          <w:jc w:val="center"/>
        </w:trPr>
        <w:tc>
          <w:tcPr>
            <w:tcW w:w="518" w:type="dxa"/>
            <w:tcBorders>
              <w:top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sz w:val="24"/>
                <w:szCs w:val="24"/>
              </w:rPr>
            </w:pPr>
            <w:r>
              <w:rPr>
                <w:rFonts w:ascii="宋体" w:cs="宋体"/>
              </w:rPr>
              <w:t>9</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rsidP="000F0AF5">
            <w:pPr>
              <w:jc w:val="left"/>
            </w:pPr>
            <w:r>
              <w:rPr>
                <w:rFonts w:cs="宋体" w:hint="eastAsia"/>
              </w:rPr>
              <w:t>日语综合视听</w:t>
            </w:r>
            <w:r>
              <w:t xml:space="preserve"> (2)</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2</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32</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2</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r>
      <w:tr w:rsidR="000F4B09">
        <w:trPr>
          <w:jc w:val="center"/>
        </w:trPr>
        <w:tc>
          <w:tcPr>
            <w:tcW w:w="518" w:type="dxa"/>
            <w:tcBorders>
              <w:top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sz w:val="24"/>
                <w:szCs w:val="24"/>
              </w:rPr>
            </w:pPr>
            <w:r>
              <w:rPr>
                <w:rFonts w:ascii="宋体" w:cs="宋体"/>
              </w:rPr>
              <w:t>10</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rsidP="000F0AF5">
            <w:pPr>
              <w:jc w:val="left"/>
            </w:pPr>
            <w:r>
              <w:rPr>
                <w:rFonts w:cs="宋体" w:hint="eastAsia"/>
              </w:rPr>
              <w:t>高级日语</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6</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96</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6</w:t>
            </w:r>
          </w:p>
        </w:tc>
        <w:tc>
          <w:tcPr>
            <w:tcW w:w="428" w:type="dxa"/>
            <w:tcBorders>
              <w:top w:val="single" w:sz="6" w:space="0" w:color="auto"/>
              <w:left w:val="single" w:sz="6" w:space="0" w:color="auto"/>
              <w:bottom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r>
      <w:tr w:rsidR="000F4B09">
        <w:trPr>
          <w:jc w:val="center"/>
        </w:trPr>
        <w:tc>
          <w:tcPr>
            <w:tcW w:w="518" w:type="dxa"/>
            <w:tcBorders>
              <w:top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sz w:val="24"/>
                <w:szCs w:val="24"/>
              </w:rPr>
            </w:pPr>
            <w:r>
              <w:rPr>
                <w:rFonts w:ascii="宋体" w:cs="宋体"/>
              </w:rPr>
              <w:t>11</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rsidP="000F0AF5">
            <w:pPr>
              <w:jc w:val="left"/>
            </w:pPr>
            <w:r>
              <w:rPr>
                <w:rFonts w:cs="宋体" w:hint="eastAsia"/>
              </w:rPr>
              <w:t>日汉翻译</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3</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32</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2</w:t>
            </w:r>
          </w:p>
        </w:tc>
        <w:tc>
          <w:tcPr>
            <w:tcW w:w="428" w:type="dxa"/>
            <w:tcBorders>
              <w:top w:val="single" w:sz="6" w:space="0" w:color="auto"/>
              <w:left w:val="single" w:sz="6" w:space="0" w:color="auto"/>
              <w:bottom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r>
      <w:tr w:rsidR="000F4B09">
        <w:trPr>
          <w:jc w:val="center"/>
        </w:trPr>
        <w:tc>
          <w:tcPr>
            <w:tcW w:w="518" w:type="dxa"/>
            <w:tcBorders>
              <w:top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sz w:val="24"/>
                <w:szCs w:val="24"/>
              </w:rPr>
            </w:pPr>
            <w:r>
              <w:rPr>
                <w:rFonts w:ascii="宋体" w:cs="宋体"/>
              </w:rPr>
              <w:t>12</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rsidP="000F0AF5">
            <w:pPr>
              <w:jc w:val="left"/>
            </w:pPr>
            <w:r>
              <w:rPr>
                <w:rFonts w:cs="宋体" w:hint="eastAsia"/>
              </w:rPr>
              <w:t>综合商务日语</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3</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32</w:t>
            </w: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2</w:t>
            </w:r>
          </w:p>
        </w:tc>
        <w:tc>
          <w:tcPr>
            <w:tcW w:w="428" w:type="dxa"/>
            <w:tcBorders>
              <w:top w:val="single" w:sz="6" w:space="0" w:color="auto"/>
              <w:left w:val="single" w:sz="6" w:space="0" w:color="auto"/>
              <w:bottom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p>
        </w:tc>
      </w:tr>
      <w:tr w:rsidR="000F4B09">
        <w:trPr>
          <w:jc w:val="center"/>
        </w:trPr>
        <w:tc>
          <w:tcPr>
            <w:tcW w:w="518" w:type="dxa"/>
            <w:tcBorders>
              <w:top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13</w:t>
            </w:r>
          </w:p>
        </w:tc>
        <w:tc>
          <w:tcPr>
            <w:tcW w:w="275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rsidP="000F0AF5">
            <w:pPr>
              <w:jc w:val="left"/>
            </w:pPr>
            <w:r>
              <w:rPr>
                <w:rFonts w:cs="宋体" w:hint="eastAsia"/>
              </w:rPr>
              <w:t>学位论文</w:t>
            </w:r>
          </w:p>
        </w:tc>
        <w:tc>
          <w:tcPr>
            <w:tcW w:w="69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r>
              <w:t>8</w:t>
            </w:r>
          </w:p>
        </w:tc>
        <w:tc>
          <w:tcPr>
            <w:tcW w:w="707"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jc w:val="cente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69"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71" w:type="dxa"/>
            <w:tcBorders>
              <w:top w:val="single" w:sz="6" w:space="0" w:color="auto"/>
              <w:left w:val="single" w:sz="6" w:space="0" w:color="auto"/>
              <w:bottom w:val="single" w:sz="6" w:space="0" w:color="auto"/>
              <w:right w:val="single" w:sz="6" w:space="0" w:color="auto"/>
            </w:tcBorders>
            <w:shd w:val="clear" w:color="auto" w:fill="FFFFFF"/>
            <w:vAlign w:val="bottom"/>
          </w:tcPr>
          <w:p w:rsidR="000F4B09" w:rsidRDefault="000F4B09">
            <w:pPr>
              <w:adjustRightInd w:val="0"/>
              <w:snapToGrid w:val="0"/>
              <w:spacing w:before="120"/>
              <w:jc w:val="center"/>
              <w:rPr>
                <w:rFonts w:ascii="宋体"/>
                <w:spacing w:val="-2"/>
                <w:position w:val="8"/>
              </w:rPr>
            </w:pPr>
          </w:p>
        </w:tc>
        <w:tc>
          <w:tcPr>
            <w:tcW w:w="428" w:type="dxa"/>
            <w:tcBorders>
              <w:top w:val="single" w:sz="6" w:space="0" w:color="auto"/>
              <w:left w:val="single" w:sz="6" w:space="0" w:color="auto"/>
              <w:bottom w:val="single" w:sz="6" w:space="0" w:color="auto"/>
            </w:tcBorders>
            <w:shd w:val="clear" w:color="auto" w:fill="FFFFFF"/>
            <w:vAlign w:val="bottom"/>
          </w:tcPr>
          <w:p w:rsidR="000F4B09" w:rsidRDefault="000F4B09">
            <w:pPr>
              <w:adjustRightInd w:val="0"/>
              <w:snapToGrid w:val="0"/>
              <w:spacing w:before="120"/>
              <w:jc w:val="center"/>
              <w:rPr>
                <w:rFonts w:ascii="宋体" w:cs="宋体"/>
                <w:spacing w:val="-2"/>
                <w:position w:val="8"/>
              </w:rPr>
            </w:pPr>
            <w:r>
              <w:rPr>
                <w:rFonts w:ascii="宋体" w:cs="宋体"/>
                <w:spacing w:val="-2"/>
                <w:position w:val="8"/>
              </w:rPr>
              <w:t>8</w:t>
            </w:r>
          </w:p>
        </w:tc>
      </w:tr>
      <w:tr w:rsidR="000F4B09">
        <w:trPr>
          <w:jc w:val="center"/>
        </w:trPr>
        <w:tc>
          <w:tcPr>
            <w:tcW w:w="3275" w:type="dxa"/>
            <w:gridSpan w:val="2"/>
            <w:tcBorders>
              <w:top w:val="single" w:sz="6" w:space="0" w:color="auto"/>
              <w:bottom w:val="single" w:sz="12" w:space="0" w:color="auto"/>
              <w:right w:val="single" w:sz="6" w:space="0" w:color="auto"/>
            </w:tcBorders>
            <w:vAlign w:val="bottom"/>
          </w:tcPr>
          <w:p w:rsidR="000F4B09" w:rsidRDefault="000F4B09">
            <w:pPr>
              <w:adjustRightInd w:val="0"/>
              <w:snapToGrid w:val="0"/>
              <w:spacing w:before="120"/>
              <w:jc w:val="center"/>
              <w:rPr>
                <w:rFonts w:ascii="黑体" w:eastAsia="黑体"/>
                <w:spacing w:val="-2"/>
                <w:position w:val="8"/>
              </w:rPr>
            </w:pPr>
            <w:r>
              <w:rPr>
                <w:rFonts w:ascii="黑体" w:eastAsia="黑体" w:cs="黑体" w:hint="eastAsia"/>
              </w:rPr>
              <w:t>合计</w:t>
            </w:r>
          </w:p>
        </w:tc>
        <w:tc>
          <w:tcPr>
            <w:tcW w:w="699" w:type="dxa"/>
            <w:tcBorders>
              <w:top w:val="single" w:sz="6" w:space="0" w:color="auto"/>
              <w:left w:val="single" w:sz="6" w:space="0" w:color="auto"/>
              <w:bottom w:val="single" w:sz="12" w:space="0" w:color="auto"/>
              <w:right w:val="single" w:sz="6" w:space="0" w:color="auto"/>
            </w:tcBorders>
            <w:vAlign w:val="bottom"/>
          </w:tcPr>
          <w:p w:rsidR="000F4B09" w:rsidRDefault="000F4B09">
            <w:pPr>
              <w:adjustRightInd w:val="0"/>
              <w:snapToGrid w:val="0"/>
              <w:spacing w:before="120"/>
              <w:jc w:val="center"/>
              <w:rPr>
                <w:rFonts w:ascii="黑体" w:eastAsia="黑体"/>
                <w:b/>
                <w:bCs/>
                <w:spacing w:val="-2"/>
                <w:position w:val="8"/>
              </w:rPr>
            </w:pPr>
            <w:r>
              <w:rPr>
                <w:b/>
                <w:bCs/>
              </w:rPr>
              <w:t>60</w:t>
            </w:r>
          </w:p>
        </w:tc>
        <w:tc>
          <w:tcPr>
            <w:tcW w:w="707" w:type="dxa"/>
            <w:tcBorders>
              <w:top w:val="single" w:sz="6" w:space="0" w:color="auto"/>
              <w:left w:val="single" w:sz="6" w:space="0" w:color="auto"/>
              <w:bottom w:val="single" w:sz="12" w:space="0" w:color="auto"/>
              <w:right w:val="single" w:sz="6" w:space="0" w:color="auto"/>
            </w:tcBorders>
            <w:vAlign w:val="bottom"/>
          </w:tcPr>
          <w:p w:rsidR="000F4B09" w:rsidRDefault="000F4B09">
            <w:pPr>
              <w:jc w:val="center"/>
              <w:rPr>
                <w:b/>
                <w:bCs/>
              </w:rPr>
            </w:pPr>
            <w:r>
              <w:rPr>
                <w:b/>
                <w:bCs/>
              </w:rPr>
              <w:t>960</w:t>
            </w:r>
          </w:p>
        </w:tc>
        <w:tc>
          <w:tcPr>
            <w:tcW w:w="469" w:type="dxa"/>
            <w:tcBorders>
              <w:top w:val="single" w:sz="6" w:space="0" w:color="auto"/>
              <w:left w:val="single" w:sz="6" w:space="0" w:color="auto"/>
              <w:bottom w:val="single" w:sz="12" w:space="0" w:color="auto"/>
              <w:right w:val="single" w:sz="6" w:space="0" w:color="auto"/>
            </w:tcBorders>
            <w:vAlign w:val="bottom"/>
          </w:tcPr>
          <w:p w:rsidR="000F4B09" w:rsidRDefault="000F4B09">
            <w:pPr>
              <w:jc w:val="center"/>
            </w:pPr>
            <w:r>
              <w:rPr>
                <w:rFonts w:ascii="黑体" w:eastAsia="黑体" w:cs="黑体"/>
                <w:b/>
                <w:bCs/>
              </w:rPr>
              <w:t>10</w:t>
            </w:r>
          </w:p>
        </w:tc>
        <w:tc>
          <w:tcPr>
            <w:tcW w:w="428" w:type="dxa"/>
            <w:tcBorders>
              <w:top w:val="single" w:sz="6" w:space="0" w:color="auto"/>
              <w:left w:val="single" w:sz="6" w:space="0" w:color="auto"/>
              <w:bottom w:val="single" w:sz="12" w:space="0" w:color="auto"/>
              <w:right w:val="single" w:sz="6" w:space="0" w:color="auto"/>
            </w:tcBorders>
            <w:vAlign w:val="bottom"/>
          </w:tcPr>
          <w:p w:rsidR="000F4B09" w:rsidRDefault="000F4B09">
            <w:pPr>
              <w:adjustRightInd w:val="0"/>
              <w:snapToGrid w:val="0"/>
              <w:spacing w:before="120"/>
              <w:jc w:val="center"/>
              <w:rPr>
                <w:rFonts w:ascii="黑体" w:eastAsia="黑体"/>
                <w:b/>
                <w:bCs/>
                <w:spacing w:val="-2"/>
                <w:position w:val="8"/>
              </w:rPr>
            </w:pPr>
            <w:r>
              <w:rPr>
                <w:rFonts w:ascii="黑体" w:eastAsia="黑体" w:cs="黑体"/>
                <w:b/>
                <w:bCs/>
              </w:rPr>
              <w:t>10</w:t>
            </w:r>
          </w:p>
        </w:tc>
        <w:tc>
          <w:tcPr>
            <w:tcW w:w="469" w:type="dxa"/>
            <w:tcBorders>
              <w:top w:val="single" w:sz="6" w:space="0" w:color="auto"/>
              <w:left w:val="single" w:sz="6" w:space="0" w:color="auto"/>
              <w:bottom w:val="single" w:sz="12" w:space="0" w:color="auto"/>
              <w:right w:val="single" w:sz="6" w:space="0" w:color="auto"/>
            </w:tcBorders>
            <w:vAlign w:val="bottom"/>
          </w:tcPr>
          <w:p w:rsidR="000F4B09" w:rsidRDefault="000F4B09">
            <w:pPr>
              <w:adjustRightInd w:val="0"/>
              <w:snapToGrid w:val="0"/>
              <w:spacing w:before="120"/>
              <w:jc w:val="center"/>
              <w:rPr>
                <w:rFonts w:ascii="黑体" w:eastAsia="黑体"/>
                <w:b/>
                <w:bCs/>
                <w:spacing w:val="-2"/>
                <w:position w:val="8"/>
              </w:rPr>
            </w:pPr>
            <w:r>
              <w:rPr>
                <w:rFonts w:ascii="黑体" w:eastAsia="黑体" w:cs="黑体"/>
                <w:b/>
                <w:bCs/>
              </w:rPr>
              <w:t>10</w:t>
            </w:r>
          </w:p>
        </w:tc>
        <w:tc>
          <w:tcPr>
            <w:tcW w:w="428" w:type="dxa"/>
            <w:tcBorders>
              <w:top w:val="single" w:sz="6" w:space="0" w:color="auto"/>
              <w:left w:val="single" w:sz="6" w:space="0" w:color="auto"/>
              <w:bottom w:val="single" w:sz="12" w:space="0" w:color="auto"/>
              <w:right w:val="single" w:sz="6" w:space="0" w:color="auto"/>
            </w:tcBorders>
            <w:vAlign w:val="bottom"/>
          </w:tcPr>
          <w:p w:rsidR="000F4B09" w:rsidRDefault="000F4B09">
            <w:pPr>
              <w:adjustRightInd w:val="0"/>
              <w:snapToGrid w:val="0"/>
              <w:spacing w:before="120"/>
              <w:jc w:val="center"/>
              <w:rPr>
                <w:rFonts w:ascii="黑体" w:eastAsia="黑体"/>
                <w:b/>
                <w:bCs/>
                <w:spacing w:val="-2"/>
                <w:position w:val="8"/>
              </w:rPr>
            </w:pPr>
            <w:r>
              <w:rPr>
                <w:rFonts w:ascii="黑体" w:eastAsia="黑体" w:cs="黑体"/>
                <w:b/>
                <w:bCs/>
              </w:rPr>
              <w:t>10</w:t>
            </w:r>
          </w:p>
        </w:tc>
        <w:tc>
          <w:tcPr>
            <w:tcW w:w="471" w:type="dxa"/>
            <w:tcBorders>
              <w:top w:val="single" w:sz="6" w:space="0" w:color="auto"/>
              <w:left w:val="single" w:sz="6" w:space="0" w:color="auto"/>
              <w:bottom w:val="single" w:sz="12" w:space="0" w:color="auto"/>
              <w:right w:val="single" w:sz="6" w:space="0" w:color="auto"/>
            </w:tcBorders>
            <w:vAlign w:val="bottom"/>
          </w:tcPr>
          <w:p w:rsidR="000F4B09" w:rsidRDefault="000F4B09">
            <w:pPr>
              <w:adjustRightInd w:val="0"/>
              <w:snapToGrid w:val="0"/>
              <w:spacing w:before="120"/>
              <w:jc w:val="center"/>
              <w:rPr>
                <w:rFonts w:ascii="黑体" w:eastAsia="黑体"/>
                <w:b/>
                <w:bCs/>
                <w:spacing w:val="-2"/>
                <w:position w:val="8"/>
              </w:rPr>
            </w:pPr>
            <w:r>
              <w:rPr>
                <w:rFonts w:ascii="黑体" w:eastAsia="黑体" w:cs="黑体"/>
                <w:b/>
                <w:bCs/>
              </w:rPr>
              <w:t>10</w:t>
            </w:r>
          </w:p>
        </w:tc>
        <w:tc>
          <w:tcPr>
            <w:tcW w:w="428" w:type="dxa"/>
            <w:tcBorders>
              <w:top w:val="single" w:sz="6" w:space="0" w:color="auto"/>
              <w:left w:val="single" w:sz="6" w:space="0" w:color="auto"/>
              <w:bottom w:val="single" w:sz="12" w:space="0" w:color="auto"/>
            </w:tcBorders>
            <w:vAlign w:val="bottom"/>
          </w:tcPr>
          <w:p w:rsidR="000F4B09" w:rsidRDefault="000F4B09">
            <w:pPr>
              <w:adjustRightInd w:val="0"/>
              <w:snapToGrid w:val="0"/>
              <w:spacing w:before="120"/>
              <w:jc w:val="center"/>
              <w:rPr>
                <w:rFonts w:ascii="黑体" w:eastAsia="黑体"/>
                <w:b/>
                <w:bCs/>
                <w:spacing w:val="-2"/>
                <w:position w:val="8"/>
              </w:rPr>
            </w:pPr>
            <w:r>
              <w:rPr>
                <w:rFonts w:ascii="黑体" w:eastAsia="黑体" w:cs="黑体"/>
                <w:b/>
                <w:bCs/>
              </w:rPr>
              <w:t>10</w:t>
            </w:r>
          </w:p>
        </w:tc>
      </w:tr>
    </w:tbl>
    <w:p w:rsidR="000F4B09" w:rsidRDefault="000F4B09" w:rsidP="00BA339C">
      <w:pPr>
        <w:adjustRightInd w:val="0"/>
        <w:snapToGrid w:val="0"/>
        <w:spacing w:line="360" w:lineRule="auto"/>
        <w:ind w:left="1077" w:hanging="1077"/>
        <w:rPr>
          <w:rFonts w:ascii="宋体"/>
          <w:b/>
          <w:bCs/>
          <w:spacing w:val="6"/>
        </w:rPr>
      </w:pPr>
    </w:p>
    <w:p w:rsidR="000F4B09" w:rsidRDefault="000F4B09" w:rsidP="00BA339C">
      <w:pPr>
        <w:widowControl/>
        <w:jc w:val="left"/>
        <w:rPr>
          <w:rFonts w:ascii="宋体"/>
          <w:b/>
          <w:bCs/>
          <w:spacing w:val="6"/>
        </w:rPr>
      </w:pPr>
      <w:r>
        <w:rPr>
          <w:rFonts w:ascii="宋体"/>
          <w:b/>
          <w:bCs/>
          <w:spacing w:val="6"/>
          <w:kern w:val="0"/>
        </w:rPr>
        <w:br w:type="page"/>
      </w: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基础日语（</w:t>
      </w:r>
      <w:r>
        <w:rPr>
          <w:rFonts w:ascii="宋体" w:cs="宋体"/>
          <w:spacing w:val="6"/>
        </w:rPr>
        <w:t>1-2</w:t>
      </w:r>
      <w:r>
        <w:rPr>
          <w:rFonts w:ascii="宋体" w:cs="宋体" w:hint="eastAsia"/>
          <w:spacing w:val="6"/>
        </w:rPr>
        <w:t>）</w:t>
      </w:r>
    </w:p>
    <w:p w:rsidR="000F4B09" w:rsidRDefault="000F4B09" w:rsidP="00BA339C">
      <w:pPr>
        <w:adjustRightInd w:val="0"/>
        <w:snapToGrid w:val="0"/>
        <w:spacing w:line="360" w:lineRule="auto"/>
        <w:ind w:right="32"/>
        <w:rPr>
          <w:rFonts w:ascii="宋体"/>
          <w:b/>
          <w:bCs/>
          <w:spacing w:val="6"/>
        </w:rPr>
      </w:pPr>
      <w:r>
        <w:rPr>
          <w:rFonts w:ascii="宋体" w:hAnsi="宋体" w:cs="宋体" w:hint="eastAsia"/>
          <w:b/>
          <w:bCs/>
          <w:spacing w:val="6"/>
        </w:rPr>
        <w:t>学时学分：</w:t>
      </w:r>
      <w:r>
        <w:rPr>
          <w:rFonts w:ascii="宋体" w:hAnsi="宋体" w:cs="宋体"/>
          <w:spacing w:val="6"/>
        </w:rPr>
        <w:t>18</w:t>
      </w:r>
      <w:r>
        <w:rPr>
          <w:rFonts w:ascii="宋体" w:hAnsi="宋体" w:cs="宋体" w:hint="eastAsia"/>
          <w:spacing w:val="6"/>
        </w:rPr>
        <w:t>学分，</w:t>
      </w:r>
      <w:r>
        <w:rPr>
          <w:rFonts w:ascii="宋体" w:hAnsi="宋体" w:cs="宋体"/>
          <w:spacing w:val="6"/>
        </w:rPr>
        <w:t>288</w:t>
      </w:r>
      <w:r>
        <w:rPr>
          <w:rFonts w:ascii="宋体" w:hAnsi="宋体" w:cs="宋体" w:hint="eastAsia"/>
          <w:spacing w:val="6"/>
        </w:rPr>
        <w:t>学时</w:t>
      </w: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课程简介：</w:t>
      </w:r>
      <w:r>
        <w:rPr>
          <w:rFonts w:ascii="宋体" w:hAnsi="宋体" w:cs="宋体" w:hint="eastAsia"/>
        </w:rPr>
        <w:t>本课程为日语专业低年级学生开设，旨在引导零起点的学生系统地掌握日语的发音，文字，词汇，基本语法，句型等，</w:t>
      </w:r>
      <w:r>
        <w:rPr>
          <w:rFonts w:cs="宋体" w:hint="eastAsia"/>
        </w:rPr>
        <w:t>以听说为主，读写为辅，通过不断地模仿与练习逐步提高学生的日常交际能力，</w:t>
      </w:r>
      <w:r>
        <w:rPr>
          <w:rFonts w:ascii="宋体" w:cs="宋体" w:hint="eastAsia"/>
          <w:spacing w:val="6"/>
        </w:rPr>
        <w:t>为进一步的学习打下扎实的基础。</w:t>
      </w:r>
    </w:p>
    <w:p w:rsidR="000F4B09" w:rsidRDefault="000F4B09" w:rsidP="00BA339C">
      <w:pPr>
        <w:spacing w:line="360" w:lineRule="auto"/>
        <w:ind w:right="32"/>
        <w:rPr>
          <w:rFonts w:ascii="宋体"/>
          <w:color w:val="000000"/>
          <w:spacing w:val="6"/>
        </w:rPr>
      </w:pPr>
      <w:r>
        <w:rPr>
          <w:rFonts w:ascii="宋体" w:hAnsi="宋体" w:cs="宋体" w:hint="eastAsia"/>
          <w:b/>
          <w:bCs/>
          <w:spacing w:val="6"/>
        </w:rPr>
        <w:t>采用教材：</w:t>
      </w:r>
      <w:r>
        <w:rPr>
          <w:rFonts w:ascii="宋体" w:hAnsi="宋体" w:cs="宋体" w:hint="eastAsia"/>
          <w:color w:val="000000"/>
          <w:spacing w:val="6"/>
        </w:rPr>
        <w:t>《新版标准日本语</w:t>
      </w:r>
      <w:r>
        <w:rPr>
          <w:rFonts w:ascii="宋体" w:hAnsi="宋体" w:cs="宋体"/>
          <w:color w:val="000000"/>
          <w:spacing w:val="6"/>
        </w:rPr>
        <w:t xml:space="preserve"> </w:t>
      </w:r>
      <w:r>
        <w:rPr>
          <w:rFonts w:ascii="宋体" w:hAnsi="宋体" w:cs="宋体" w:hint="eastAsia"/>
          <w:color w:val="000000"/>
          <w:spacing w:val="6"/>
        </w:rPr>
        <w:t>初级上下》</w:t>
      </w:r>
      <w:r>
        <w:rPr>
          <w:rFonts w:ascii="宋体" w:hAnsi="宋体" w:cs="宋体"/>
          <w:color w:val="000000"/>
          <w:spacing w:val="6"/>
        </w:rPr>
        <w:t xml:space="preserve">  </w:t>
      </w:r>
      <w:r>
        <w:rPr>
          <w:rFonts w:ascii="宋体" w:hAnsi="宋体" w:cs="宋体" w:hint="eastAsia"/>
          <w:color w:val="000000"/>
          <w:spacing w:val="6"/>
        </w:rPr>
        <w:t>人民教育出版社</w:t>
      </w:r>
    </w:p>
    <w:p w:rsidR="000F4B09" w:rsidRDefault="000F4B09" w:rsidP="00BA339C">
      <w:pPr>
        <w:spacing w:line="360" w:lineRule="auto"/>
        <w:ind w:right="32"/>
        <w:rPr>
          <w:rFonts w:ascii="宋体"/>
          <w:color w:val="000000"/>
          <w:spacing w:val="6"/>
        </w:rPr>
      </w:pPr>
      <w:r>
        <w:rPr>
          <w:rFonts w:ascii="宋体" w:hAnsi="宋体" w:cs="宋体"/>
          <w:color w:val="000000"/>
          <w:spacing w:val="6"/>
        </w:rPr>
        <w:t xml:space="preserve">         </w:t>
      </w:r>
      <w:r>
        <w:rPr>
          <w:rFonts w:ascii="宋体" w:hAnsi="宋体" w:cs="宋体" w:hint="eastAsia"/>
          <w:color w:val="000000"/>
          <w:spacing w:val="6"/>
        </w:rPr>
        <w:t>《日语语音教程》</w:t>
      </w:r>
      <w:r>
        <w:rPr>
          <w:rFonts w:ascii="宋体" w:hAnsi="宋体" w:cs="宋体"/>
          <w:color w:val="000000"/>
          <w:spacing w:val="6"/>
        </w:rPr>
        <w:t xml:space="preserve"> </w:t>
      </w:r>
      <w:r>
        <w:rPr>
          <w:rFonts w:ascii="宋体" w:hAnsi="宋体" w:cs="宋体" w:hint="eastAsia"/>
          <w:color w:val="000000"/>
          <w:spacing w:val="6"/>
        </w:rPr>
        <w:t>凌蓉编著</w:t>
      </w:r>
      <w:r>
        <w:rPr>
          <w:rFonts w:ascii="宋体" w:hAnsi="宋体" w:cs="宋体"/>
          <w:color w:val="000000"/>
          <w:spacing w:val="6"/>
        </w:rPr>
        <w:t xml:space="preserve"> </w:t>
      </w:r>
      <w:r>
        <w:rPr>
          <w:rFonts w:ascii="宋体" w:hAnsi="宋体" w:cs="宋体" w:hint="eastAsia"/>
          <w:color w:val="000000"/>
          <w:spacing w:val="6"/>
        </w:rPr>
        <w:t>上海外语教育出版社</w:t>
      </w:r>
      <w:r>
        <w:rPr>
          <w:rFonts w:ascii="宋体" w:hAnsi="宋体" w:cs="宋体"/>
          <w:color w:val="000000"/>
          <w:spacing w:val="6"/>
        </w:rPr>
        <w:t xml:space="preserve">  </w:t>
      </w:r>
    </w:p>
    <w:p w:rsidR="000F4B09" w:rsidRDefault="000F4B09" w:rsidP="00BA339C">
      <w:pPr>
        <w:adjustRightInd w:val="0"/>
        <w:snapToGrid w:val="0"/>
        <w:spacing w:line="360" w:lineRule="auto"/>
        <w:ind w:left="1077" w:hanging="1077"/>
        <w:rPr>
          <w:rFonts w:ascii="宋体"/>
          <w:b/>
          <w:bCs/>
          <w:spacing w:val="6"/>
        </w:rPr>
      </w:pP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中级日语（</w:t>
      </w:r>
      <w:r>
        <w:rPr>
          <w:rFonts w:ascii="宋体" w:cs="宋体"/>
          <w:spacing w:val="6"/>
        </w:rPr>
        <w:t>1-2</w:t>
      </w:r>
      <w:r>
        <w:rPr>
          <w:rFonts w:ascii="宋体" w:cs="宋体" w:hint="eastAsia"/>
          <w:spacing w:val="6"/>
        </w:rPr>
        <w:t>）</w:t>
      </w:r>
    </w:p>
    <w:p w:rsidR="000F4B09" w:rsidRDefault="000F4B09" w:rsidP="00BA339C">
      <w:pPr>
        <w:adjustRightInd w:val="0"/>
        <w:snapToGrid w:val="0"/>
        <w:spacing w:line="360" w:lineRule="auto"/>
        <w:ind w:right="32"/>
        <w:rPr>
          <w:rFonts w:ascii="宋体"/>
          <w:b/>
          <w:bCs/>
          <w:spacing w:val="6"/>
        </w:rPr>
      </w:pPr>
      <w:r>
        <w:rPr>
          <w:rFonts w:ascii="宋体" w:hAnsi="宋体" w:cs="宋体" w:hint="eastAsia"/>
          <w:b/>
          <w:bCs/>
          <w:spacing w:val="6"/>
        </w:rPr>
        <w:t>学时学分：</w:t>
      </w:r>
      <w:r>
        <w:rPr>
          <w:rFonts w:ascii="宋体" w:hAnsi="宋体" w:cs="宋体"/>
          <w:spacing w:val="6"/>
        </w:rPr>
        <w:t>14</w:t>
      </w:r>
      <w:r>
        <w:rPr>
          <w:rFonts w:ascii="宋体" w:hAnsi="宋体" w:cs="宋体" w:hint="eastAsia"/>
          <w:spacing w:val="6"/>
        </w:rPr>
        <w:t>学分，</w:t>
      </w:r>
      <w:r>
        <w:rPr>
          <w:rFonts w:ascii="宋体" w:hAnsi="宋体" w:cs="宋体"/>
          <w:spacing w:val="6"/>
        </w:rPr>
        <w:t>224</w:t>
      </w:r>
      <w:r>
        <w:rPr>
          <w:rFonts w:ascii="宋体" w:hAnsi="宋体" w:cs="宋体" w:hint="eastAsia"/>
          <w:spacing w:val="6"/>
        </w:rPr>
        <w:t>学时</w:t>
      </w: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课程简介：</w:t>
      </w:r>
      <w:r>
        <w:rPr>
          <w:rFonts w:cs="宋体" w:hint="eastAsia"/>
        </w:rPr>
        <w:t>该课程以短文、会话等实用文的形式，系统地讲授日语的文字、词汇、语法、句型</w:t>
      </w:r>
      <w:r>
        <w:rPr>
          <w:rFonts w:ascii="宋体" w:hAnsi="宋体" w:cs="宋体" w:hint="eastAsia"/>
        </w:rPr>
        <w:t>、功能意念</w:t>
      </w:r>
      <w:r>
        <w:rPr>
          <w:rFonts w:cs="宋体" w:hint="eastAsia"/>
        </w:rPr>
        <w:t>等方面的内容，以读、写为主，听、说为辅，通过不断地模仿与练习逐步提高学生的日语水平和</w:t>
      </w:r>
      <w:r>
        <w:rPr>
          <w:rFonts w:ascii="宋体" w:hAnsi="宋体" w:cs="宋体" w:hint="eastAsia"/>
        </w:rPr>
        <w:t>日语交际能力</w:t>
      </w:r>
      <w:r>
        <w:rPr>
          <w:rFonts w:cs="宋体" w:hint="eastAsia"/>
        </w:rPr>
        <w:t>。同时，</w:t>
      </w:r>
      <w:r>
        <w:rPr>
          <w:rFonts w:ascii="宋体" w:hAnsi="宋体" w:cs="宋体" w:hint="eastAsia"/>
        </w:rPr>
        <w:t>在日本文化</w:t>
      </w:r>
      <w:r>
        <w:rPr>
          <w:rFonts w:ascii="宋体" w:cs="宋体"/>
        </w:rPr>
        <w:t>,</w:t>
      </w:r>
      <w:r>
        <w:rPr>
          <w:rFonts w:ascii="宋体" w:hAnsi="宋体" w:cs="宋体" w:hint="eastAsia"/>
        </w:rPr>
        <w:t>风俗习惯的背景下透视学校、家庭、社会等，以提高对日本的认识及日语的综合能力</w:t>
      </w:r>
      <w:r>
        <w:rPr>
          <w:rFonts w:cs="宋体" w:hint="eastAsia"/>
        </w:rPr>
        <w:t>。另外，为了为学生们备战日语能力考试打下坚实的基础，本课程还将根据“出题基准”对授课内容进行必要补充。</w:t>
      </w:r>
    </w:p>
    <w:p w:rsidR="000F4B09" w:rsidRDefault="000F4B09" w:rsidP="00BA339C">
      <w:pPr>
        <w:spacing w:line="360" w:lineRule="auto"/>
        <w:ind w:right="32"/>
        <w:rPr>
          <w:rFonts w:ascii="宋体"/>
          <w:color w:val="000000"/>
          <w:spacing w:val="6"/>
        </w:rPr>
      </w:pPr>
      <w:r>
        <w:rPr>
          <w:rFonts w:ascii="宋体" w:hAnsi="宋体" w:cs="宋体" w:hint="eastAsia"/>
          <w:b/>
          <w:bCs/>
          <w:spacing w:val="6"/>
        </w:rPr>
        <w:t>采用教材：</w:t>
      </w:r>
      <w:r>
        <w:rPr>
          <w:rFonts w:ascii="宋体" w:hAnsi="宋体" w:cs="宋体" w:hint="eastAsia"/>
          <w:color w:val="000000"/>
          <w:spacing w:val="6"/>
        </w:rPr>
        <w:t>《新版标准日本语</w:t>
      </w:r>
      <w:r>
        <w:rPr>
          <w:rFonts w:ascii="宋体" w:hAnsi="宋体" w:cs="宋体"/>
          <w:color w:val="000000"/>
          <w:spacing w:val="6"/>
        </w:rPr>
        <w:t xml:space="preserve"> </w:t>
      </w:r>
      <w:r>
        <w:rPr>
          <w:rFonts w:ascii="宋体" w:hAnsi="宋体" w:cs="宋体" w:hint="eastAsia"/>
          <w:color w:val="000000"/>
          <w:spacing w:val="6"/>
        </w:rPr>
        <w:t>中级上下》</w:t>
      </w:r>
      <w:r>
        <w:rPr>
          <w:rFonts w:ascii="宋体" w:hAnsi="宋体" w:cs="宋体"/>
          <w:color w:val="000000"/>
          <w:spacing w:val="6"/>
        </w:rPr>
        <w:t xml:space="preserve">  </w:t>
      </w:r>
      <w:r>
        <w:rPr>
          <w:rFonts w:ascii="宋体" w:hAnsi="宋体" w:cs="宋体" w:hint="eastAsia"/>
          <w:color w:val="000000"/>
          <w:spacing w:val="6"/>
        </w:rPr>
        <w:t>人民教育出版社</w:t>
      </w:r>
      <w:r>
        <w:rPr>
          <w:rFonts w:ascii="宋体" w:hAnsi="宋体" w:cs="宋体"/>
          <w:color w:val="000000"/>
          <w:spacing w:val="6"/>
        </w:rPr>
        <w:t xml:space="preserve">  </w:t>
      </w:r>
    </w:p>
    <w:p w:rsidR="000F4B09" w:rsidRDefault="000F4B09" w:rsidP="00BA339C">
      <w:pPr>
        <w:spacing w:line="360" w:lineRule="auto"/>
        <w:ind w:right="32"/>
        <w:rPr>
          <w:rFonts w:ascii="宋体"/>
          <w:spacing w:val="6"/>
        </w:rPr>
      </w:pP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高级日语</w:t>
      </w:r>
    </w:p>
    <w:p w:rsidR="000F4B09" w:rsidRDefault="000F4B09" w:rsidP="00BA339C">
      <w:pPr>
        <w:adjustRightInd w:val="0"/>
        <w:snapToGrid w:val="0"/>
        <w:spacing w:line="360" w:lineRule="auto"/>
        <w:ind w:right="32"/>
        <w:rPr>
          <w:rFonts w:ascii="宋体"/>
          <w:b/>
          <w:bCs/>
          <w:spacing w:val="6"/>
        </w:rPr>
      </w:pPr>
      <w:r>
        <w:rPr>
          <w:rFonts w:ascii="宋体" w:hAnsi="宋体" w:cs="宋体" w:hint="eastAsia"/>
          <w:b/>
          <w:bCs/>
          <w:spacing w:val="6"/>
        </w:rPr>
        <w:t>学时学分：</w:t>
      </w:r>
      <w:r>
        <w:rPr>
          <w:rFonts w:ascii="宋体" w:hAnsi="宋体" w:cs="宋体"/>
          <w:spacing w:val="6"/>
        </w:rPr>
        <w:t>6</w:t>
      </w:r>
      <w:r>
        <w:rPr>
          <w:rFonts w:ascii="宋体" w:hAnsi="宋体" w:cs="宋体" w:hint="eastAsia"/>
          <w:spacing w:val="6"/>
        </w:rPr>
        <w:t>学分，</w:t>
      </w:r>
      <w:r>
        <w:rPr>
          <w:rFonts w:ascii="宋体" w:hAnsi="宋体" w:cs="宋体"/>
          <w:spacing w:val="6"/>
        </w:rPr>
        <w:t>96</w:t>
      </w:r>
      <w:r>
        <w:rPr>
          <w:rFonts w:ascii="宋体" w:hAnsi="宋体" w:cs="宋体" w:hint="eastAsia"/>
          <w:spacing w:val="6"/>
        </w:rPr>
        <w:t>学时</w:t>
      </w: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课程简介：</w:t>
      </w:r>
      <w:r>
        <w:rPr>
          <w:rFonts w:cs="宋体" w:hint="eastAsia"/>
        </w:rPr>
        <w:t>承接中级课程，进一步拓展日语词汇与常用语法、句型</w:t>
      </w:r>
      <w:r>
        <w:rPr>
          <w:rFonts w:ascii="宋体" w:hAnsi="宋体" w:cs="宋体" w:hint="eastAsia"/>
        </w:rPr>
        <w:t>以及功能用语</w:t>
      </w:r>
      <w:r>
        <w:rPr>
          <w:rFonts w:cs="宋体" w:hint="eastAsia"/>
        </w:rPr>
        <w:t>，辨析近义词与类义句型，深化学生的日语知识体系。同时，</w:t>
      </w:r>
      <w:r>
        <w:rPr>
          <w:rFonts w:ascii="宋体" w:hAnsi="宋体" w:cs="宋体" w:hint="eastAsia"/>
        </w:rPr>
        <w:t>引导学生理解日本的文化思维模式，提高日语的综合表达能力</w:t>
      </w:r>
      <w:r>
        <w:rPr>
          <w:rFonts w:cs="宋体" w:hint="eastAsia"/>
        </w:rPr>
        <w:t>。在确保课程目标的前提下，结合日语能力考试的类型题目帮助学生理解、复习相关内容。</w:t>
      </w:r>
    </w:p>
    <w:p w:rsidR="000F4B09" w:rsidRDefault="000F4B09" w:rsidP="00BA339C">
      <w:pPr>
        <w:spacing w:line="360" w:lineRule="auto"/>
        <w:ind w:right="32"/>
        <w:rPr>
          <w:rFonts w:ascii="宋体"/>
          <w:color w:val="000000"/>
          <w:spacing w:val="6"/>
        </w:rPr>
      </w:pPr>
      <w:r>
        <w:rPr>
          <w:rFonts w:ascii="宋体" w:hAnsi="宋体" w:cs="宋体" w:hint="eastAsia"/>
          <w:b/>
          <w:bCs/>
          <w:spacing w:val="6"/>
        </w:rPr>
        <w:t>采用教材：</w:t>
      </w:r>
      <w:r>
        <w:rPr>
          <w:rFonts w:ascii="宋体" w:hAnsi="宋体" w:cs="宋体" w:hint="eastAsia"/>
          <w:color w:val="000000"/>
          <w:spacing w:val="6"/>
        </w:rPr>
        <w:t>《新版标准日本语</w:t>
      </w:r>
      <w:r>
        <w:rPr>
          <w:rFonts w:ascii="宋体" w:hAnsi="宋体" w:cs="宋体"/>
          <w:color w:val="000000"/>
          <w:spacing w:val="6"/>
        </w:rPr>
        <w:t xml:space="preserve"> </w:t>
      </w:r>
      <w:r>
        <w:rPr>
          <w:rFonts w:ascii="宋体" w:hAnsi="宋体" w:cs="宋体" w:hint="eastAsia"/>
          <w:color w:val="000000"/>
          <w:spacing w:val="6"/>
        </w:rPr>
        <w:t>高级》</w:t>
      </w:r>
      <w:r>
        <w:rPr>
          <w:rFonts w:ascii="宋体" w:hAnsi="宋体" w:cs="宋体"/>
          <w:color w:val="000000"/>
          <w:spacing w:val="6"/>
        </w:rPr>
        <w:t xml:space="preserve">  </w:t>
      </w:r>
      <w:r>
        <w:rPr>
          <w:rFonts w:ascii="宋体" w:hAnsi="宋体" w:cs="宋体" w:hint="eastAsia"/>
          <w:color w:val="000000"/>
          <w:spacing w:val="6"/>
        </w:rPr>
        <w:t>人民教育出版社</w:t>
      </w:r>
      <w:r>
        <w:rPr>
          <w:rFonts w:ascii="宋体" w:hAnsi="宋体" w:cs="宋体"/>
          <w:color w:val="000000"/>
          <w:spacing w:val="6"/>
        </w:rPr>
        <w:t xml:space="preserve">  </w:t>
      </w:r>
    </w:p>
    <w:p w:rsidR="000F4B09" w:rsidRDefault="000F4B09" w:rsidP="00BA339C">
      <w:pPr>
        <w:spacing w:line="360" w:lineRule="auto"/>
        <w:ind w:right="32"/>
        <w:rPr>
          <w:rFonts w:ascii="宋体"/>
          <w:spacing w:val="6"/>
        </w:rPr>
      </w:pP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日语泛读</w:t>
      </w: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学时学分：</w:t>
      </w:r>
      <w:r>
        <w:rPr>
          <w:rFonts w:ascii="宋体" w:cs="宋体"/>
          <w:spacing w:val="6"/>
        </w:rPr>
        <w:t>2</w:t>
      </w:r>
      <w:r>
        <w:rPr>
          <w:rFonts w:ascii="宋体" w:cs="宋体" w:hint="eastAsia"/>
          <w:spacing w:val="6"/>
        </w:rPr>
        <w:t>学分，</w:t>
      </w:r>
      <w:r>
        <w:rPr>
          <w:rFonts w:ascii="宋体" w:cs="宋体"/>
          <w:spacing w:val="6"/>
        </w:rPr>
        <w:t>32</w:t>
      </w:r>
      <w:r>
        <w:rPr>
          <w:rFonts w:ascii="宋体" w:cs="宋体" w:hint="eastAsia"/>
          <w:spacing w:val="6"/>
        </w:rPr>
        <w:t>学时</w:t>
      </w:r>
    </w:p>
    <w:p w:rsidR="000F4B09" w:rsidRDefault="000F4B09" w:rsidP="00BA339C">
      <w:pPr>
        <w:adjustRightInd w:val="0"/>
        <w:snapToGrid w:val="0"/>
        <w:spacing w:line="360" w:lineRule="auto"/>
        <w:ind w:left="1077" w:hanging="1077"/>
        <w:rPr>
          <w:rFonts w:ascii="宋体"/>
          <w:b/>
          <w:bCs/>
          <w:color w:val="000000"/>
          <w:spacing w:val="6"/>
        </w:rPr>
      </w:pPr>
      <w:r>
        <w:rPr>
          <w:rFonts w:ascii="宋体" w:cs="宋体" w:hint="eastAsia"/>
          <w:b/>
          <w:bCs/>
          <w:spacing w:val="6"/>
        </w:rPr>
        <w:t>课程简介：</w:t>
      </w:r>
      <w:r>
        <w:rPr>
          <w:rFonts w:ascii="宋体" w:cs="宋体" w:hint="eastAsia"/>
          <w:spacing w:val="6"/>
        </w:rPr>
        <w:t>该课程</w:t>
      </w:r>
      <w:r>
        <w:rPr>
          <w:rFonts w:cs="宋体" w:hint="eastAsia"/>
        </w:rPr>
        <w:t>课堂上使用大量原版著作作为阅读教材，配合大量相关练习，以提高学生的</w:t>
      </w:r>
      <w:r>
        <w:rPr>
          <w:rFonts w:ascii="宋体" w:cs="宋体" w:hint="eastAsia"/>
          <w:spacing w:val="6"/>
        </w:rPr>
        <w:t>阅读速度及</w:t>
      </w:r>
      <w:r>
        <w:rPr>
          <w:rFonts w:cs="宋体" w:hint="eastAsia"/>
        </w:rPr>
        <w:t>理解能力，扩大知识面和词汇量，</w:t>
      </w:r>
      <w:r>
        <w:rPr>
          <w:rFonts w:ascii="宋体" w:cs="宋体" w:hint="eastAsia"/>
          <w:spacing w:val="6"/>
        </w:rPr>
        <w:t>增强语感，</w:t>
      </w:r>
      <w:r>
        <w:rPr>
          <w:rFonts w:cs="宋体" w:hint="eastAsia"/>
        </w:rPr>
        <w:t>建筑合理的知识结构。同时</w:t>
      </w:r>
      <w:r>
        <w:rPr>
          <w:rFonts w:ascii="宋体" w:cs="宋体" w:hint="eastAsia"/>
          <w:spacing w:val="6"/>
        </w:rPr>
        <w:t>复习和巩固已学过的词汇和基本的语法项目，培养和提高学生的分析篇章结构的逻辑思维能力</w:t>
      </w:r>
      <w:r>
        <w:rPr>
          <w:rFonts w:cs="宋体" w:hint="eastAsia"/>
        </w:rPr>
        <w:t>。</w:t>
      </w:r>
      <w:r>
        <w:rPr>
          <w:rFonts w:cs="宋体" w:hint="eastAsia"/>
          <w:color w:val="000000"/>
        </w:rPr>
        <w:t>考虑学生们备战日语能力考试，本课程针对</w:t>
      </w:r>
      <w:r>
        <w:rPr>
          <w:rFonts w:ascii="宋体" w:cs="宋体" w:hint="eastAsia"/>
          <w:color w:val="000000"/>
          <w:kern w:val="0"/>
          <w:sz w:val="22"/>
          <w:szCs w:val="22"/>
        </w:rPr>
        <w:t>日本语能力考试</w:t>
      </w:r>
      <w:r>
        <w:rPr>
          <w:rFonts w:ascii="宋体" w:cs="宋体"/>
          <w:color w:val="000000"/>
          <w:kern w:val="0"/>
          <w:sz w:val="22"/>
          <w:szCs w:val="22"/>
        </w:rPr>
        <w:t>N</w:t>
      </w:r>
      <w:r>
        <w:rPr>
          <w:color w:val="000000"/>
          <w:kern w:val="0"/>
          <w:sz w:val="22"/>
          <w:szCs w:val="22"/>
        </w:rPr>
        <w:t xml:space="preserve"> 2</w:t>
      </w:r>
      <w:r>
        <w:rPr>
          <w:rFonts w:cs="宋体" w:hint="eastAsia"/>
          <w:color w:val="000000"/>
          <w:kern w:val="0"/>
          <w:sz w:val="22"/>
          <w:szCs w:val="22"/>
        </w:rPr>
        <w:t>、</w:t>
      </w:r>
      <w:r>
        <w:rPr>
          <w:color w:val="000000"/>
          <w:kern w:val="0"/>
          <w:sz w:val="22"/>
          <w:szCs w:val="22"/>
        </w:rPr>
        <w:t>N3</w:t>
      </w:r>
      <w:r>
        <w:rPr>
          <w:rFonts w:ascii="宋体" w:cs="宋体" w:hint="eastAsia"/>
          <w:color w:val="000000"/>
          <w:kern w:val="0"/>
          <w:sz w:val="22"/>
          <w:szCs w:val="22"/>
        </w:rPr>
        <w:t>级的读解部分</w:t>
      </w:r>
      <w:r>
        <w:rPr>
          <w:rFonts w:cs="宋体" w:hint="eastAsia"/>
          <w:color w:val="000000"/>
        </w:rPr>
        <w:t>。</w:t>
      </w:r>
    </w:p>
    <w:p w:rsidR="000F4B09" w:rsidRDefault="000F4B09" w:rsidP="00BA339C">
      <w:pPr>
        <w:adjustRightInd w:val="0"/>
        <w:snapToGrid w:val="0"/>
        <w:spacing w:line="360" w:lineRule="auto"/>
        <w:ind w:left="1077" w:hanging="1077"/>
        <w:rPr>
          <w:rFonts w:ascii="宋体"/>
          <w:b/>
          <w:bCs/>
          <w:color w:val="000000"/>
          <w:spacing w:val="6"/>
        </w:rPr>
      </w:pPr>
      <w:r>
        <w:rPr>
          <w:rFonts w:ascii="宋体" w:cs="宋体" w:hint="eastAsia"/>
          <w:b/>
          <w:bCs/>
          <w:color w:val="000000"/>
          <w:spacing w:val="6"/>
        </w:rPr>
        <w:t>采用教材：</w:t>
      </w:r>
      <w:r>
        <w:rPr>
          <w:rFonts w:cs="宋体" w:hint="eastAsia"/>
          <w:color w:val="000000"/>
        </w:rPr>
        <w:t>《新编日语泛读教程第一册》</w:t>
      </w:r>
      <w:r>
        <w:rPr>
          <w:color w:val="000000"/>
        </w:rPr>
        <w:t xml:space="preserve"> </w:t>
      </w:r>
      <w:r>
        <w:rPr>
          <w:rFonts w:cs="宋体" w:hint="eastAsia"/>
          <w:color w:val="000000"/>
        </w:rPr>
        <w:t>皮细庚</w:t>
      </w:r>
      <w:r>
        <w:rPr>
          <w:color w:val="000000"/>
        </w:rPr>
        <w:t xml:space="preserve"> </w:t>
      </w:r>
      <w:r>
        <w:rPr>
          <w:rFonts w:cs="宋体" w:hint="eastAsia"/>
          <w:color w:val="000000"/>
        </w:rPr>
        <w:t>著，华东师范大学出版社</w:t>
      </w:r>
    </w:p>
    <w:p w:rsidR="000F4B09" w:rsidRDefault="000F4B09" w:rsidP="00BA339C">
      <w:pPr>
        <w:adjustRightInd w:val="0"/>
        <w:snapToGrid w:val="0"/>
        <w:spacing w:line="360" w:lineRule="auto"/>
        <w:ind w:left="1077" w:hanging="1077"/>
        <w:rPr>
          <w:rFonts w:ascii="宋体"/>
          <w:b/>
          <w:bCs/>
          <w:spacing w:val="6"/>
        </w:rPr>
      </w:pP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日语视听基础</w:t>
      </w: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学时学分：</w:t>
      </w:r>
      <w:r>
        <w:rPr>
          <w:rFonts w:ascii="宋体" w:cs="宋体"/>
          <w:spacing w:val="6"/>
        </w:rPr>
        <w:t>2</w:t>
      </w:r>
      <w:r>
        <w:rPr>
          <w:rFonts w:ascii="宋体" w:cs="宋体" w:hint="eastAsia"/>
          <w:spacing w:val="6"/>
        </w:rPr>
        <w:t>学分，</w:t>
      </w:r>
      <w:r>
        <w:rPr>
          <w:rFonts w:ascii="宋体" w:cs="宋体"/>
          <w:spacing w:val="6"/>
        </w:rPr>
        <w:t>32</w:t>
      </w:r>
      <w:r>
        <w:rPr>
          <w:rFonts w:ascii="宋体" w:cs="宋体" w:hint="eastAsia"/>
          <w:spacing w:val="6"/>
        </w:rPr>
        <w:t>学时</w:t>
      </w:r>
    </w:p>
    <w:p w:rsidR="000F4B09" w:rsidRDefault="000F4B09" w:rsidP="00F41256">
      <w:pPr>
        <w:snapToGrid w:val="0"/>
        <w:spacing w:line="360" w:lineRule="auto"/>
        <w:ind w:left="31680" w:right="86" w:hangingChars="500" w:firstLine="31680"/>
        <w:rPr>
          <w:rFonts w:ascii="宋体"/>
          <w:spacing w:val="6"/>
        </w:rPr>
      </w:pPr>
      <w:r>
        <w:rPr>
          <w:rFonts w:ascii="宋体" w:cs="宋体" w:hint="eastAsia"/>
          <w:b/>
          <w:bCs/>
          <w:spacing w:val="6"/>
        </w:rPr>
        <w:t>课程简介：</w:t>
      </w:r>
      <w:r>
        <w:rPr>
          <w:rFonts w:ascii="宋体" w:cs="宋体" w:hint="eastAsia"/>
          <w:spacing w:val="6"/>
        </w:rPr>
        <w:t>该课程是日语视听（</w:t>
      </w:r>
      <w:r>
        <w:rPr>
          <w:rFonts w:ascii="宋体" w:cs="宋体"/>
          <w:spacing w:val="6"/>
        </w:rPr>
        <w:t>1</w:t>
      </w:r>
      <w:r>
        <w:rPr>
          <w:rFonts w:ascii="宋体" w:cs="宋体" w:hint="eastAsia"/>
          <w:spacing w:val="6"/>
        </w:rPr>
        <w:t>）（</w:t>
      </w:r>
      <w:r>
        <w:rPr>
          <w:rFonts w:ascii="宋体" w:cs="宋体"/>
          <w:spacing w:val="6"/>
        </w:rPr>
        <w:t>2</w:t>
      </w:r>
      <w:r>
        <w:rPr>
          <w:rFonts w:ascii="宋体" w:cs="宋体" w:hint="eastAsia"/>
          <w:spacing w:val="6"/>
        </w:rPr>
        <w:t>）的前期课程，结合《基础日语》语音阶段的知识与第一学期掌握的语法内容进行反复练习，深化语音知识，纠正学生的发音问题，使之掌握基础视听能力。同时，引导学生形成良好的学习模式，通过视频了解日本社会文化与新闻报道，学以致用，联系实际语境巩固知识体系，从而为日语视听（</w:t>
      </w:r>
      <w:r>
        <w:rPr>
          <w:rFonts w:ascii="宋体" w:cs="宋体"/>
          <w:spacing w:val="6"/>
        </w:rPr>
        <w:t>1</w:t>
      </w:r>
      <w:r>
        <w:rPr>
          <w:rFonts w:ascii="宋体" w:cs="宋体" w:hint="eastAsia"/>
          <w:spacing w:val="6"/>
        </w:rPr>
        <w:t>）（</w:t>
      </w:r>
      <w:r>
        <w:rPr>
          <w:rFonts w:ascii="宋体" w:cs="宋体"/>
          <w:spacing w:val="6"/>
        </w:rPr>
        <w:t>2</w:t>
      </w:r>
      <w:r>
        <w:rPr>
          <w:rFonts w:ascii="宋体" w:cs="宋体" w:hint="eastAsia"/>
          <w:spacing w:val="6"/>
        </w:rPr>
        <w:t>）课程奠定基础。</w:t>
      </w:r>
    </w:p>
    <w:p w:rsidR="000F4B09" w:rsidRDefault="000F4B09" w:rsidP="00BA339C">
      <w:pPr>
        <w:adjustRightInd w:val="0"/>
        <w:snapToGrid w:val="0"/>
        <w:spacing w:line="360" w:lineRule="auto"/>
        <w:ind w:left="1077" w:hanging="1077"/>
      </w:pPr>
      <w:r>
        <w:rPr>
          <w:rFonts w:cs="宋体" w:hint="eastAsia"/>
        </w:rPr>
        <w:t>采用教材：《日本语听力教室</w:t>
      </w:r>
      <w:r>
        <w:t xml:space="preserve"> </w:t>
      </w:r>
      <w:r>
        <w:rPr>
          <w:rFonts w:cs="宋体" w:hint="eastAsia"/>
        </w:rPr>
        <w:t>入门篇》</w:t>
      </w:r>
      <w:r>
        <w:t xml:space="preserve"> </w:t>
      </w:r>
      <w:r>
        <w:rPr>
          <w:rFonts w:cs="宋体" w:hint="eastAsia"/>
        </w:rPr>
        <w:t>李燕等主编</w:t>
      </w:r>
      <w:r>
        <w:t xml:space="preserve"> </w:t>
      </w:r>
      <w:r>
        <w:rPr>
          <w:rFonts w:cs="宋体" w:hint="eastAsia"/>
        </w:rPr>
        <w:t>大连理工大学出版社</w:t>
      </w:r>
    </w:p>
    <w:p w:rsidR="000F4B09" w:rsidRDefault="000F4B09" w:rsidP="00BA339C">
      <w:pPr>
        <w:adjustRightInd w:val="0"/>
        <w:snapToGrid w:val="0"/>
        <w:spacing w:line="360" w:lineRule="auto"/>
        <w:ind w:left="1077" w:hanging="1077"/>
        <w:rPr>
          <w:rFonts w:ascii="宋体"/>
          <w:b/>
          <w:bCs/>
          <w:spacing w:val="6"/>
        </w:rPr>
      </w:pP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日语综合视听（</w:t>
      </w:r>
      <w:r>
        <w:rPr>
          <w:rFonts w:ascii="宋体" w:cs="宋体"/>
          <w:spacing w:val="6"/>
        </w:rPr>
        <w:t>1-2</w:t>
      </w:r>
      <w:r>
        <w:rPr>
          <w:rFonts w:ascii="宋体" w:cs="宋体" w:hint="eastAsia"/>
          <w:spacing w:val="6"/>
        </w:rPr>
        <w:t>）</w:t>
      </w: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学时学分：</w:t>
      </w:r>
      <w:r>
        <w:rPr>
          <w:rFonts w:ascii="宋体" w:cs="宋体"/>
          <w:spacing w:val="6"/>
        </w:rPr>
        <w:t>4</w:t>
      </w:r>
      <w:r>
        <w:rPr>
          <w:rFonts w:ascii="宋体" w:cs="宋体" w:hint="eastAsia"/>
          <w:spacing w:val="6"/>
        </w:rPr>
        <w:t>学分，</w:t>
      </w:r>
      <w:r>
        <w:rPr>
          <w:rFonts w:ascii="宋体" w:cs="宋体"/>
          <w:spacing w:val="6"/>
        </w:rPr>
        <w:t>64</w:t>
      </w:r>
      <w:r>
        <w:rPr>
          <w:rFonts w:ascii="宋体" w:cs="宋体" w:hint="eastAsia"/>
          <w:spacing w:val="6"/>
        </w:rPr>
        <w:t>学时</w:t>
      </w:r>
    </w:p>
    <w:p w:rsidR="000F4B09" w:rsidRDefault="000F4B09" w:rsidP="00F41256">
      <w:pPr>
        <w:snapToGrid w:val="0"/>
        <w:spacing w:line="360" w:lineRule="auto"/>
        <w:ind w:left="31680" w:right="86" w:hangingChars="500" w:firstLine="31680"/>
      </w:pPr>
      <w:r>
        <w:rPr>
          <w:rFonts w:ascii="宋体" w:cs="宋体" w:hint="eastAsia"/>
          <w:b/>
          <w:bCs/>
          <w:spacing w:val="6"/>
        </w:rPr>
        <w:t>课程简介：</w:t>
      </w:r>
      <w:r>
        <w:rPr>
          <w:rFonts w:ascii="宋体" w:cs="宋体" w:hint="eastAsia"/>
          <w:spacing w:val="6"/>
        </w:rPr>
        <w:t>听力</w:t>
      </w:r>
      <w:r>
        <w:rPr>
          <w:rFonts w:cs="宋体" w:hint="eastAsia"/>
        </w:rPr>
        <w:t>课程目的及任务是进一步提高学生综合听力能力，听力内容涉及到日语语言文化，传统艺术，宗教思想，教育礼仪习俗，衣食住行，社会问题等。课程启发学生用日语思考解答问题，培养学生的日语实际应用能力，使之产生近似本能、脱口而出的日语语感，为将来的更深一步学习打下牢固的日语基础。</w:t>
      </w:r>
      <w:r>
        <w:rPr>
          <w:rFonts w:ascii="宋体" w:cs="宋体" w:hint="eastAsia"/>
          <w:spacing w:val="6"/>
        </w:rPr>
        <w:t>另外，该课程介绍基本的听力技巧，经过严格的、专门的训练使学生掌握基本的听力技巧与能力。为学生</w:t>
      </w:r>
      <w:r>
        <w:rPr>
          <w:rFonts w:cs="宋体" w:hint="eastAsia"/>
        </w:rPr>
        <w:t>备战日语能力考试做好准备。</w:t>
      </w:r>
    </w:p>
    <w:p w:rsidR="000F4B09" w:rsidRDefault="000F4B09" w:rsidP="00F41256">
      <w:pPr>
        <w:snapToGrid w:val="0"/>
        <w:spacing w:line="360" w:lineRule="auto"/>
        <w:ind w:left="31680" w:right="86" w:hangingChars="500" w:firstLine="31680"/>
        <w:rPr>
          <w:rFonts w:ascii="宋体"/>
          <w:spacing w:val="6"/>
        </w:rPr>
      </w:pPr>
      <w:r>
        <w:rPr>
          <w:rFonts w:ascii="宋体" w:cs="宋体"/>
          <w:b/>
          <w:bCs/>
          <w:spacing w:val="6"/>
        </w:rPr>
        <w:t xml:space="preserve">             </w:t>
      </w:r>
      <w:r>
        <w:rPr>
          <w:rFonts w:ascii="宋体" w:cs="宋体" w:hint="eastAsia"/>
          <w:spacing w:val="6"/>
        </w:rPr>
        <w:t>会话课程</w:t>
      </w:r>
      <w:r>
        <w:rPr>
          <w:rFonts w:cs="宋体" w:hint="eastAsia"/>
        </w:rPr>
        <w:t>比较全面地讲解各种情景的日语基本口语。注重练习每情景题目句型，实现情景会话上的自如运用。为了使学生们能够说出自然的日语来、首先应学习必要的口语规则和规律。达到能够听懂日语自然语速的对话，根据人与人之间不同的关系，进行恰如其分的对话。学生们在享受自由使用语言进行对话的过程中，自然说出真正纯正的日语来。</w:t>
      </w:r>
    </w:p>
    <w:p w:rsidR="000F4B09" w:rsidRDefault="000F4B09" w:rsidP="00BA339C">
      <w:pPr>
        <w:adjustRightInd w:val="0"/>
        <w:snapToGrid w:val="0"/>
        <w:spacing w:line="360" w:lineRule="auto"/>
        <w:ind w:left="1077" w:hanging="1077"/>
      </w:pPr>
      <w:r>
        <w:rPr>
          <w:rFonts w:cs="宋体" w:hint="eastAsia"/>
        </w:rPr>
        <w:t>采用教材：《新大学日语听力与会话</w:t>
      </w:r>
      <w:r>
        <w:t>1</w:t>
      </w:r>
      <w:r>
        <w:rPr>
          <w:rFonts w:cs="宋体" w:hint="eastAsia"/>
        </w:rPr>
        <w:t>、</w:t>
      </w:r>
      <w:r>
        <w:t xml:space="preserve"> 2</w:t>
      </w:r>
      <w:r>
        <w:rPr>
          <w:rFonts w:cs="宋体" w:hint="eastAsia"/>
        </w:rPr>
        <w:t>（修订版）》徐曙主编</w:t>
      </w:r>
      <w:r>
        <w:t xml:space="preserve"> </w:t>
      </w:r>
      <w:r>
        <w:rPr>
          <w:rFonts w:cs="宋体" w:hint="eastAsia"/>
        </w:rPr>
        <w:t>高等教育出版社出版</w:t>
      </w:r>
    </w:p>
    <w:p w:rsidR="000F4B09" w:rsidRDefault="000F4B09" w:rsidP="00BA339C">
      <w:pPr>
        <w:adjustRightInd w:val="0"/>
        <w:snapToGrid w:val="0"/>
        <w:spacing w:line="360" w:lineRule="auto"/>
        <w:ind w:left="1077" w:hanging="1077"/>
      </w:pPr>
      <w:r>
        <w:rPr>
          <w:rFonts w:cs="宋体" w:hint="eastAsia"/>
        </w:rPr>
        <w:t>辅助教材：《</w:t>
      </w:r>
      <w:r>
        <w:t>N2</w:t>
      </w:r>
      <w:r>
        <w:rPr>
          <w:rFonts w:cs="宋体" w:hint="eastAsia"/>
        </w:rPr>
        <w:t>听力：新日语能力考试考前对策》</w:t>
      </w:r>
      <w:r>
        <w:t xml:space="preserve"> </w:t>
      </w:r>
      <w:r>
        <w:rPr>
          <w:rFonts w:cs="宋体" w:hint="eastAsia"/>
        </w:rPr>
        <w:t>佐佐木仁子著</w:t>
      </w:r>
      <w:r>
        <w:t xml:space="preserve"> </w:t>
      </w:r>
      <w:r>
        <w:rPr>
          <w:rFonts w:cs="宋体" w:hint="eastAsia"/>
        </w:rPr>
        <w:t>世界图书出版公司</w:t>
      </w:r>
    </w:p>
    <w:p w:rsidR="000F4B09" w:rsidRDefault="000F4B09" w:rsidP="00BA339C">
      <w:pPr>
        <w:adjustRightInd w:val="0"/>
        <w:snapToGrid w:val="0"/>
        <w:spacing w:line="360" w:lineRule="auto"/>
        <w:ind w:left="1077" w:hanging="1077"/>
      </w:pPr>
      <w:r>
        <w:t xml:space="preserve">          </w:t>
      </w:r>
      <w:r>
        <w:rPr>
          <w:rFonts w:cs="宋体" w:hint="eastAsia"/>
        </w:rPr>
        <w:t>《</w:t>
      </w:r>
      <w:r>
        <w:t>N3</w:t>
      </w:r>
      <w:r>
        <w:rPr>
          <w:rFonts w:cs="宋体" w:hint="eastAsia"/>
        </w:rPr>
        <w:t>听力：新日语能力考试考前对策》</w:t>
      </w:r>
      <w:r>
        <w:t xml:space="preserve"> </w:t>
      </w:r>
      <w:r>
        <w:rPr>
          <w:rFonts w:cs="宋体" w:hint="eastAsia"/>
        </w:rPr>
        <w:t>佐佐木仁子著</w:t>
      </w:r>
      <w:r>
        <w:t xml:space="preserve"> </w:t>
      </w:r>
      <w:r>
        <w:rPr>
          <w:rFonts w:cs="宋体" w:hint="eastAsia"/>
        </w:rPr>
        <w:t>世界图书出版公司</w:t>
      </w:r>
    </w:p>
    <w:p w:rsidR="000F4B09" w:rsidRDefault="000F4B09" w:rsidP="00BA339C">
      <w:pPr>
        <w:adjustRightInd w:val="0"/>
        <w:snapToGrid w:val="0"/>
        <w:spacing w:line="360" w:lineRule="auto"/>
        <w:ind w:left="1077" w:hanging="1077"/>
        <w:rPr>
          <w:rFonts w:ascii="宋体" w:cs="宋体"/>
          <w:b/>
          <w:bCs/>
          <w:spacing w:val="6"/>
        </w:rPr>
      </w:pPr>
      <w:r>
        <w:rPr>
          <w:rFonts w:ascii="宋体" w:cs="宋体"/>
          <w:b/>
          <w:bCs/>
          <w:spacing w:val="6"/>
        </w:rPr>
        <w:t xml:space="preserve">         </w:t>
      </w: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cs="宋体" w:hint="eastAsia"/>
        </w:rPr>
        <w:t>综合商务日语</w:t>
      </w:r>
    </w:p>
    <w:p w:rsidR="000F4B09" w:rsidRDefault="000F4B09" w:rsidP="00BA339C">
      <w:pPr>
        <w:adjustRightInd w:val="0"/>
        <w:snapToGrid w:val="0"/>
        <w:spacing w:line="360" w:lineRule="auto"/>
        <w:ind w:left="1077" w:hanging="1077"/>
      </w:pPr>
      <w:r>
        <w:rPr>
          <w:rFonts w:ascii="宋体" w:cs="宋体" w:hint="eastAsia"/>
          <w:b/>
          <w:bCs/>
          <w:spacing w:val="6"/>
        </w:rPr>
        <w:t>学时学分：</w:t>
      </w:r>
      <w:r>
        <w:t>2</w:t>
      </w:r>
      <w:r>
        <w:rPr>
          <w:rFonts w:cs="宋体" w:hint="eastAsia"/>
        </w:rPr>
        <w:t>学分，</w:t>
      </w:r>
      <w:r>
        <w:t>32</w:t>
      </w:r>
      <w:r>
        <w:rPr>
          <w:rFonts w:cs="宋体" w:hint="eastAsia"/>
        </w:rPr>
        <w:t>学时</w:t>
      </w: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课程简介：</w:t>
      </w:r>
      <w:r>
        <w:rPr>
          <w:rFonts w:cs="宋体" w:hint="eastAsia"/>
        </w:rPr>
        <w:t>至今所学的日语是否可以在社会上或商务工作上得心应手地运用。学习好商务日语，了解商界各种业务实践中的独特的日语式的表达，格式，日本式的习惯，规矩，礼节是形势的需要。本课程以日本企业环境为背景，在了解国际贸易实务理论的基础上，按商业程序学习商务日语文书和会话。</w:t>
      </w:r>
    </w:p>
    <w:p w:rsidR="000F4B09" w:rsidRDefault="000F4B09" w:rsidP="00BA339C">
      <w:pPr>
        <w:snapToGrid w:val="0"/>
        <w:spacing w:line="360" w:lineRule="auto"/>
        <w:rPr>
          <w:color w:val="000000"/>
        </w:rPr>
      </w:pPr>
      <w:r>
        <w:rPr>
          <w:rFonts w:ascii="宋体" w:cs="宋体" w:hint="eastAsia"/>
          <w:b/>
          <w:bCs/>
          <w:spacing w:val="6"/>
        </w:rPr>
        <w:t>采用教材：</w:t>
      </w:r>
      <w:r>
        <w:rPr>
          <w:rFonts w:cs="宋体" w:hint="eastAsia"/>
          <w:color w:val="000000"/>
        </w:rPr>
        <w:t>《地道商务日语会话》</w:t>
      </w:r>
      <w:r>
        <w:rPr>
          <w:color w:val="000000"/>
        </w:rPr>
        <w:t xml:space="preserve"> </w:t>
      </w:r>
      <w:r>
        <w:rPr>
          <w:rFonts w:cs="宋体" w:hint="eastAsia"/>
          <w:color w:val="000000"/>
        </w:rPr>
        <w:t>前川智著</w:t>
      </w:r>
      <w:r>
        <w:rPr>
          <w:color w:val="000000"/>
        </w:rPr>
        <w:t xml:space="preserve"> </w:t>
      </w:r>
      <w:r>
        <w:rPr>
          <w:rFonts w:cs="宋体" w:hint="eastAsia"/>
          <w:color w:val="000000"/>
        </w:rPr>
        <w:t>华东理工大学出版社</w:t>
      </w:r>
    </w:p>
    <w:p w:rsidR="000F4B09" w:rsidRDefault="000F4B09" w:rsidP="00BA339C">
      <w:pPr>
        <w:snapToGrid w:val="0"/>
        <w:spacing w:line="360" w:lineRule="auto"/>
        <w:rPr>
          <w:color w:val="663366"/>
        </w:rPr>
      </w:pPr>
      <w:r>
        <w:rPr>
          <w:color w:val="000000"/>
        </w:rPr>
        <w:t xml:space="preserve">           </w:t>
      </w:r>
      <w:r>
        <w:rPr>
          <w:rFonts w:cs="宋体" w:hint="eastAsia"/>
          <w:color w:val="000000"/>
        </w:rPr>
        <w:t>《外贸函电日语》</w:t>
      </w:r>
      <w:r>
        <w:rPr>
          <w:color w:val="000000"/>
        </w:rPr>
        <w:t xml:space="preserve"> </w:t>
      </w:r>
      <w:r>
        <w:rPr>
          <w:rFonts w:cs="宋体" w:hint="eastAsia"/>
          <w:color w:val="000000"/>
        </w:rPr>
        <w:t>刘金举主编</w:t>
      </w:r>
      <w:r>
        <w:rPr>
          <w:color w:val="000000"/>
        </w:rPr>
        <w:t xml:space="preserve"> </w:t>
      </w:r>
      <w:r>
        <w:rPr>
          <w:rFonts w:cs="宋体" w:hint="eastAsia"/>
          <w:color w:val="000000"/>
        </w:rPr>
        <w:t>北京语言大学出版社</w:t>
      </w:r>
      <w:r>
        <w:rPr>
          <w:color w:val="000000"/>
        </w:rPr>
        <w:t xml:space="preserve">  </w:t>
      </w:r>
    </w:p>
    <w:p w:rsidR="000F4B09" w:rsidRDefault="000F4B09" w:rsidP="00BA339C">
      <w:pPr>
        <w:snapToGrid w:val="0"/>
        <w:spacing w:line="360" w:lineRule="auto"/>
        <w:ind w:left="718"/>
        <w:rPr>
          <w:rFonts w:ascii="宋体"/>
          <w:b/>
          <w:bCs/>
          <w:spacing w:val="6"/>
        </w:rPr>
      </w:pPr>
      <w:r>
        <w:t xml:space="preserve">    </w:t>
      </w: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cs="宋体" w:hint="eastAsia"/>
        </w:rPr>
        <w:t>日语语法概论</w:t>
      </w: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学时学分：</w:t>
      </w:r>
      <w:r>
        <w:t>2</w:t>
      </w:r>
      <w:r>
        <w:rPr>
          <w:rFonts w:cs="宋体" w:hint="eastAsia"/>
        </w:rPr>
        <w:t>学分，</w:t>
      </w:r>
      <w:r>
        <w:t>36</w:t>
      </w:r>
      <w:r>
        <w:rPr>
          <w:rFonts w:cs="宋体" w:hint="eastAsia"/>
        </w:rPr>
        <w:t>学时</w:t>
      </w:r>
    </w:p>
    <w:p w:rsidR="000F4B09" w:rsidRDefault="000F4B09" w:rsidP="00BA339C">
      <w:pPr>
        <w:adjustRightInd w:val="0"/>
        <w:snapToGrid w:val="0"/>
        <w:spacing w:line="360" w:lineRule="auto"/>
        <w:ind w:left="1077" w:hanging="1077"/>
      </w:pPr>
      <w:r>
        <w:rPr>
          <w:rFonts w:ascii="宋体" w:cs="宋体" w:hint="eastAsia"/>
          <w:b/>
          <w:bCs/>
          <w:spacing w:val="6"/>
        </w:rPr>
        <w:t>课程简介：</w:t>
      </w:r>
      <w:r>
        <w:rPr>
          <w:rFonts w:cs="宋体" w:hint="eastAsia"/>
        </w:rPr>
        <w:t>本课程为日语二专专业的必修课程，将从日语词汇、日语语法等系统讲解日语词汇的词性、助词、助动词、用言的活用变化、语态、时态等。具体结合《基础日语》的相关知识点展开说明，帮助学生总结、复习知识点，从而串联起各个语法点与词汇知识，初步形成系统的知识体系，提高语言的实际运用能力。通过对日语与汉语的对比分析，向学生介绍研究语言的基本方法，从而为《中级日语》等课程学习奠定扎实的知识基础。</w:t>
      </w:r>
    </w:p>
    <w:p w:rsidR="000F4B09" w:rsidRDefault="000F4B09" w:rsidP="00BA339C">
      <w:pPr>
        <w:adjustRightInd w:val="0"/>
        <w:snapToGrid w:val="0"/>
        <w:spacing w:line="360" w:lineRule="auto"/>
        <w:ind w:left="1077" w:hanging="1077"/>
        <w:rPr>
          <w:color w:val="000000"/>
        </w:rPr>
      </w:pPr>
      <w:r>
        <w:rPr>
          <w:rFonts w:ascii="宋体" w:cs="宋体" w:hint="eastAsia"/>
          <w:b/>
          <w:bCs/>
          <w:spacing w:val="6"/>
        </w:rPr>
        <w:t>采用教材：</w:t>
      </w:r>
      <w:r>
        <w:rPr>
          <w:rFonts w:cs="宋体" w:hint="eastAsia"/>
          <w:color w:val="000000"/>
        </w:rPr>
        <w:t>《简明标准日语语法》顾明耀编著</w:t>
      </w:r>
      <w:r>
        <w:rPr>
          <w:color w:val="000000"/>
        </w:rPr>
        <w:t xml:space="preserve"> </w:t>
      </w:r>
      <w:r>
        <w:rPr>
          <w:rFonts w:cs="宋体" w:hint="eastAsia"/>
          <w:color w:val="000000"/>
        </w:rPr>
        <w:t>高等教育出版社</w:t>
      </w:r>
      <w:r>
        <w:rPr>
          <w:color w:val="000000"/>
        </w:rPr>
        <w:t xml:space="preserve"> </w:t>
      </w:r>
    </w:p>
    <w:p w:rsidR="000F4B09" w:rsidRDefault="000F4B09" w:rsidP="00BA339C">
      <w:pPr>
        <w:adjustRightInd w:val="0"/>
        <w:snapToGrid w:val="0"/>
        <w:spacing w:line="360" w:lineRule="auto"/>
        <w:ind w:left="1077" w:hanging="1077"/>
        <w:rPr>
          <w:color w:val="000000"/>
        </w:rPr>
      </w:pPr>
      <w:r>
        <w:rPr>
          <w:rFonts w:ascii="宋体" w:cs="宋体" w:hint="eastAsia"/>
          <w:b/>
          <w:bCs/>
          <w:color w:val="000000"/>
          <w:spacing w:val="6"/>
        </w:rPr>
        <w:t>辅助教材：</w:t>
      </w:r>
      <w:r>
        <w:rPr>
          <w:rFonts w:cs="宋体" w:hint="eastAsia"/>
          <w:color w:val="000000"/>
        </w:rPr>
        <w:t>《新篇日语语法概论》</w:t>
      </w:r>
      <w:r>
        <w:rPr>
          <w:color w:val="000000"/>
        </w:rPr>
        <w:t xml:space="preserve"> </w:t>
      </w:r>
      <w:r>
        <w:rPr>
          <w:rFonts w:cs="宋体" w:hint="eastAsia"/>
          <w:color w:val="000000"/>
        </w:rPr>
        <w:t>皮细庚编著</w:t>
      </w:r>
      <w:r>
        <w:rPr>
          <w:color w:val="000000"/>
        </w:rPr>
        <w:t xml:space="preserve"> </w:t>
      </w:r>
      <w:r>
        <w:rPr>
          <w:rFonts w:cs="宋体" w:hint="eastAsia"/>
          <w:color w:val="000000"/>
        </w:rPr>
        <w:t>上海外语教育出版社</w:t>
      </w:r>
    </w:p>
    <w:p w:rsidR="000F4B09" w:rsidRDefault="000F4B09" w:rsidP="00BA339C">
      <w:pPr>
        <w:adjustRightInd w:val="0"/>
        <w:snapToGrid w:val="0"/>
        <w:spacing w:line="360" w:lineRule="auto"/>
        <w:ind w:left="1077" w:hanging="1077"/>
        <w:rPr>
          <w:color w:val="000000"/>
        </w:rPr>
      </w:pP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课程名称：</w:t>
      </w:r>
      <w:r>
        <w:rPr>
          <w:rFonts w:ascii="宋体" w:cs="宋体" w:hint="eastAsia"/>
          <w:spacing w:val="6"/>
        </w:rPr>
        <w:t>日汉翻译</w:t>
      </w:r>
    </w:p>
    <w:p w:rsidR="000F4B09" w:rsidRDefault="000F4B09" w:rsidP="00BA339C">
      <w:pPr>
        <w:adjustRightInd w:val="0"/>
        <w:snapToGrid w:val="0"/>
        <w:spacing w:line="360" w:lineRule="auto"/>
        <w:ind w:left="1077" w:hanging="1077"/>
        <w:rPr>
          <w:rFonts w:ascii="宋体"/>
          <w:b/>
          <w:bCs/>
          <w:spacing w:val="6"/>
        </w:rPr>
      </w:pPr>
      <w:r>
        <w:rPr>
          <w:rFonts w:ascii="宋体" w:cs="宋体" w:hint="eastAsia"/>
          <w:b/>
          <w:bCs/>
          <w:spacing w:val="6"/>
        </w:rPr>
        <w:t>学时学分：</w:t>
      </w:r>
      <w:r>
        <w:t>2</w:t>
      </w:r>
      <w:r>
        <w:rPr>
          <w:rFonts w:cs="宋体" w:hint="eastAsia"/>
        </w:rPr>
        <w:t>学分，</w:t>
      </w:r>
      <w:r>
        <w:t>32</w:t>
      </w:r>
      <w:r>
        <w:rPr>
          <w:rFonts w:cs="宋体" w:hint="eastAsia"/>
        </w:rPr>
        <w:t>学时</w:t>
      </w:r>
    </w:p>
    <w:p w:rsidR="000F4B09" w:rsidRDefault="000F4B09" w:rsidP="00F41256">
      <w:pPr>
        <w:pStyle w:val="BodyTextIndent"/>
        <w:snapToGrid w:val="0"/>
        <w:spacing w:line="360" w:lineRule="auto"/>
        <w:ind w:left="31680" w:hangingChars="498" w:firstLine="31680"/>
        <w:rPr>
          <w:rFonts w:ascii="宋体"/>
          <w:sz w:val="21"/>
          <w:szCs w:val="21"/>
          <w:lang w:eastAsia="ja-JP"/>
        </w:rPr>
      </w:pPr>
      <w:r>
        <w:rPr>
          <w:rFonts w:ascii="宋体" w:cs="宋体" w:hint="eastAsia"/>
          <w:b/>
          <w:bCs/>
          <w:spacing w:val="6"/>
          <w:sz w:val="21"/>
          <w:szCs w:val="21"/>
          <w:lang w:eastAsia="ja-JP"/>
        </w:rPr>
        <w:t>课程简介：</w:t>
      </w:r>
      <w:r>
        <w:rPr>
          <w:rFonts w:ascii="宋体" w:hAnsi="宋体" w:cs="宋体" w:hint="eastAsia"/>
          <w:sz w:val="21"/>
          <w:szCs w:val="21"/>
          <w:lang w:eastAsia="ja-JP"/>
        </w:rPr>
        <w:t>通过讲授口译基本理论、口译背景知识以及对学生进行口译基本技巧的训练，使学生初步掌握口译程序和基本技巧</w:t>
      </w:r>
      <w:r>
        <w:rPr>
          <w:rFonts w:ascii="宋体" w:cs="宋体"/>
          <w:sz w:val="21"/>
          <w:szCs w:val="21"/>
          <w:lang w:eastAsia="ja-JP"/>
        </w:rPr>
        <w:t>.</w:t>
      </w:r>
      <w:r>
        <w:rPr>
          <w:rFonts w:ascii="宋体" w:hAnsi="宋体" w:cs="宋体" w:hint="eastAsia"/>
          <w:sz w:val="21"/>
          <w:szCs w:val="21"/>
          <w:lang w:eastAsia="ja-JP"/>
        </w:rPr>
        <w:t>通过クイック</w:t>
      </w:r>
      <w:r>
        <w:rPr>
          <w:rFonts w:ascii="MS Mincho" w:eastAsia="MS Mincho" w:hAnsi="MS Mincho" w:cs="MS Mincho" w:hint="eastAsia"/>
          <w:sz w:val="21"/>
          <w:szCs w:val="21"/>
          <w:lang w:eastAsia="ja-JP"/>
        </w:rPr>
        <w:t>・</w:t>
      </w:r>
      <w:r>
        <w:rPr>
          <w:rFonts w:ascii="宋体" w:hAnsi="宋体" w:cs="宋体" w:hint="eastAsia"/>
          <w:sz w:val="21"/>
          <w:szCs w:val="21"/>
          <w:lang w:eastAsia="ja-JP"/>
        </w:rPr>
        <w:t>レスポンス、シャドウイング、リプロダクション、リテンション、スラッシュ</w:t>
      </w:r>
      <w:r>
        <w:rPr>
          <w:rFonts w:ascii="MS Mincho" w:eastAsia="MS Mincho" w:hAnsi="MS Mincho" w:cs="MS Mincho" w:hint="eastAsia"/>
          <w:sz w:val="21"/>
          <w:szCs w:val="21"/>
          <w:lang w:eastAsia="ja-JP"/>
        </w:rPr>
        <w:t>・</w:t>
      </w:r>
      <w:r>
        <w:rPr>
          <w:rFonts w:ascii="宋体" w:hAnsi="宋体" w:cs="宋体" w:hint="eastAsia"/>
          <w:sz w:val="21"/>
          <w:szCs w:val="21"/>
          <w:lang w:eastAsia="ja-JP"/>
        </w:rPr>
        <w:t>リーディング、サイト</w:t>
      </w:r>
      <w:r>
        <w:rPr>
          <w:rFonts w:ascii="MS Mincho" w:eastAsia="MS Mincho" w:hAnsi="MS Mincho" w:cs="MS Mincho" w:hint="eastAsia"/>
          <w:sz w:val="21"/>
          <w:szCs w:val="21"/>
          <w:lang w:eastAsia="ja-JP"/>
        </w:rPr>
        <w:t>･</w:t>
      </w:r>
      <w:r>
        <w:rPr>
          <w:rFonts w:ascii="宋体" w:hAnsi="宋体" w:cs="宋体" w:hint="eastAsia"/>
          <w:sz w:val="21"/>
          <w:szCs w:val="21"/>
          <w:lang w:eastAsia="ja-JP"/>
        </w:rPr>
        <w:t>トランスレーション、サマライゼーション、ノートテイキング等基础练习，培养学生进行自我训练的能力</w:t>
      </w:r>
      <w:r>
        <w:rPr>
          <w:rFonts w:ascii="宋体" w:cs="宋体"/>
          <w:sz w:val="21"/>
          <w:szCs w:val="21"/>
          <w:lang w:eastAsia="ja-JP"/>
        </w:rPr>
        <w:t>.</w:t>
      </w:r>
      <w:r>
        <w:rPr>
          <w:rFonts w:ascii="宋体" w:hAnsi="宋体" w:cs="宋体" w:hint="eastAsia"/>
          <w:sz w:val="21"/>
          <w:szCs w:val="21"/>
          <w:lang w:eastAsia="ja-JP"/>
        </w:rPr>
        <w:t>在每课一个主题的实践训练的同时注重培养学生关心时事的信息意识，积累知识，掌握文献检索、资料查询的基本方法；以期提高学生的逻辑思维能力、语言组织能力和双语表达能力，提高学生跨文化交际的能力和中</w:t>
      </w:r>
      <w:r>
        <w:rPr>
          <w:rFonts w:ascii="宋体" w:cs="宋体"/>
          <w:sz w:val="21"/>
          <w:szCs w:val="21"/>
          <w:lang w:eastAsia="ja-JP"/>
        </w:rPr>
        <w:t>,</w:t>
      </w:r>
      <w:r>
        <w:rPr>
          <w:rFonts w:ascii="宋体" w:hAnsi="宋体" w:cs="宋体" w:hint="eastAsia"/>
          <w:sz w:val="21"/>
          <w:szCs w:val="21"/>
          <w:lang w:eastAsia="ja-JP"/>
        </w:rPr>
        <w:t>日两种语言互译的能力，为进入下一阶段高级口译训练打下扎实的基础。</w:t>
      </w:r>
    </w:p>
    <w:p w:rsidR="000F4B09" w:rsidRDefault="000F4B09" w:rsidP="00F41256">
      <w:pPr>
        <w:snapToGrid w:val="0"/>
        <w:spacing w:line="360" w:lineRule="auto"/>
        <w:ind w:left="31680" w:hangingChars="500" w:firstLine="31680"/>
        <w:rPr>
          <w:color w:val="008080"/>
          <w:sz w:val="24"/>
          <w:szCs w:val="24"/>
        </w:rPr>
      </w:pPr>
      <w:r>
        <w:rPr>
          <w:rFonts w:ascii="宋体" w:cs="宋体" w:hint="eastAsia"/>
          <w:b/>
          <w:bCs/>
          <w:spacing w:val="6"/>
        </w:rPr>
        <w:t>采用教材：主教材</w:t>
      </w:r>
      <w:r>
        <w:rPr>
          <w:rFonts w:ascii="宋体" w:cs="宋体"/>
          <w:b/>
          <w:bCs/>
          <w:spacing w:val="6"/>
        </w:rPr>
        <w:t xml:space="preserve"> </w:t>
      </w:r>
      <w:r>
        <w:rPr>
          <w:rFonts w:hAnsi="MS Mincho" w:cs="宋体" w:hint="eastAsia"/>
          <w:color w:val="000000"/>
        </w:rPr>
        <w:t>自编教材</w:t>
      </w:r>
    </w:p>
    <w:p w:rsidR="000F4B09" w:rsidRDefault="000F4B09" w:rsidP="00F41256">
      <w:pPr>
        <w:snapToGrid w:val="0"/>
        <w:spacing w:line="360" w:lineRule="auto"/>
        <w:ind w:leftChars="520" w:left="31680" w:hangingChars="498" w:firstLine="31680"/>
        <w:rPr>
          <w:sz w:val="24"/>
          <w:szCs w:val="24"/>
        </w:rPr>
      </w:pPr>
      <w:r>
        <w:rPr>
          <w:rFonts w:cs="宋体" w:hint="eastAsia"/>
          <w:b/>
          <w:bCs/>
        </w:rPr>
        <w:t>辅助教材</w:t>
      </w:r>
      <w:r>
        <w:rPr>
          <w:b/>
          <w:bCs/>
        </w:rPr>
        <w:t xml:space="preserve"> </w:t>
      </w:r>
      <w:r>
        <w:rPr>
          <w:rFonts w:cs="宋体" w:hint="eastAsia"/>
        </w:rPr>
        <w:t>《同传捷径</w:t>
      </w:r>
      <w:r>
        <w:t>----</w:t>
      </w:r>
      <w:r>
        <w:rPr>
          <w:rFonts w:cs="宋体" w:hint="eastAsia"/>
        </w:rPr>
        <w:t>日语高级口译实战演练教程</w:t>
      </w:r>
      <w:r>
        <w:t xml:space="preserve">1 </w:t>
      </w:r>
      <w:r>
        <w:rPr>
          <w:rFonts w:cs="宋体" w:hint="eastAsia"/>
        </w:rPr>
        <w:t>》</w:t>
      </w:r>
      <w:r>
        <w:t xml:space="preserve"> </w:t>
      </w:r>
      <w:r>
        <w:rPr>
          <w:rFonts w:cs="宋体" w:hint="eastAsia"/>
        </w:rPr>
        <w:t>陆留弟著</w:t>
      </w:r>
      <w:r>
        <w:t xml:space="preserve"> </w:t>
      </w:r>
      <w:r>
        <w:rPr>
          <w:rFonts w:cs="宋体" w:hint="eastAsia"/>
        </w:rPr>
        <w:t>华东师范大学出版社</w:t>
      </w:r>
      <w:r>
        <w:t xml:space="preserve">  2005</w:t>
      </w:r>
      <w:r>
        <w:rPr>
          <w:rFonts w:cs="宋体" w:hint="eastAsia"/>
        </w:rPr>
        <w:t>年第一版</w:t>
      </w:r>
    </w:p>
    <w:p w:rsidR="000F4B09" w:rsidRDefault="000F4B09" w:rsidP="00BA339C"/>
    <w:p w:rsidR="000F4B09" w:rsidRPr="00BA339C" w:rsidRDefault="000F4B09" w:rsidP="00855EC9">
      <w:pPr>
        <w:spacing w:line="380" w:lineRule="exact"/>
        <w:jc w:val="center"/>
        <w:rPr>
          <w:b/>
          <w:bCs/>
          <w:sz w:val="32"/>
          <w:szCs w:val="32"/>
        </w:rPr>
      </w:pPr>
    </w:p>
    <w:p w:rsidR="000F4B09" w:rsidRDefault="000F4B09" w:rsidP="00855EC9">
      <w:pPr>
        <w:spacing w:line="380" w:lineRule="exact"/>
        <w:jc w:val="center"/>
        <w:rPr>
          <w:b/>
          <w:bCs/>
          <w:sz w:val="32"/>
          <w:szCs w:val="32"/>
        </w:rPr>
      </w:pPr>
    </w:p>
    <w:p w:rsidR="000F4B09" w:rsidRDefault="000F4B09" w:rsidP="00855EC9">
      <w:pPr>
        <w:spacing w:line="380" w:lineRule="exact"/>
        <w:jc w:val="center"/>
        <w:rPr>
          <w:b/>
          <w:bCs/>
          <w:sz w:val="32"/>
          <w:szCs w:val="32"/>
        </w:rPr>
      </w:pPr>
    </w:p>
    <w:p w:rsidR="000F4B09" w:rsidRDefault="000F4B09" w:rsidP="00855EC9">
      <w:pPr>
        <w:spacing w:line="380" w:lineRule="exact"/>
        <w:jc w:val="center"/>
        <w:rPr>
          <w:b/>
          <w:bCs/>
          <w:sz w:val="32"/>
          <w:szCs w:val="32"/>
        </w:rPr>
      </w:pPr>
    </w:p>
    <w:p w:rsidR="000F4B09" w:rsidRDefault="000F4B09" w:rsidP="00855EC9">
      <w:pPr>
        <w:spacing w:line="380" w:lineRule="exact"/>
        <w:jc w:val="center"/>
        <w:rPr>
          <w:b/>
          <w:bCs/>
          <w:sz w:val="32"/>
          <w:szCs w:val="32"/>
        </w:rPr>
      </w:pPr>
    </w:p>
    <w:p w:rsidR="000F4B09" w:rsidRDefault="000F4B09" w:rsidP="00F41256">
      <w:pPr>
        <w:spacing w:line="500" w:lineRule="exact"/>
        <w:ind w:firstLineChars="695" w:firstLine="31680"/>
        <w:rPr>
          <w:rFonts w:ascii="宋体"/>
          <w:b/>
          <w:bCs/>
          <w:sz w:val="32"/>
          <w:szCs w:val="32"/>
        </w:rPr>
      </w:pPr>
      <w:bookmarkStart w:id="6" w:name="t6"/>
      <w:bookmarkEnd w:id="6"/>
      <w:r>
        <w:rPr>
          <w:rFonts w:ascii="宋体" w:hAnsi="宋体" w:cs="宋体" w:hint="eastAsia"/>
          <w:b/>
          <w:bCs/>
          <w:sz w:val="32"/>
          <w:szCs w:val="32"/>
        </w:rPr>
        <w:t>东华大学辅修专业学士学位教学计划</w:t>
      </w:r>
    </w:p>
    <w:p w:rsidR="000F4B09" w:rsidRDefault="000F4B09" w:rsidP="00B226A2">
      <w:pPr>
        <w:jc w:val="center"/>
        <w:rPr>
          <w:rFonts w:ascii="宋体"/>
        </w:rPr>
      </w:pPr>
      <w:r>
        <w:rPr>
          <w:rFonts w:ascii="宋体" w:hAnsi="宋体" w:cs="宋体"/>
          <w:b/>
          <w:bCs/>
          <w:sz w:val="32"/>
          <w:szCs w:val="32"/>
        </w:rPr>
        <w:t xml:space="preserve">  </w:t>
      </w:r>
      <w:r>
        <w:rPr>
          <w:rFonts w:ascii="宋体" w:hAnsi="宋体" w:cs="宋体" w:hint="eastAsia"/>
          <w:b/>
          <w:bCs/>
          <w:sz w:val="32"/>
          <w:szCs w:val="32"/>
        </w:rPr>
        <w:t>公共关系学</w:t>
      </w:r>
    </w:p>
    <w:p w:rsidR="000F4B09" w:rsidRDefault="000F4B09" w:rsidP="00B226A2">
      <w:pPr>
        <w:rPr>
          <w:rFonts w:ascii="宋体"/>
          <w:b/>
          <w:bCs/>
        </w:rPr>
      </w:pPr>
      <w:r>
        <w:rPr>
          <w:rFonts w:ascii="宋体" w:hAnsi="宋体" w:cs="宋体" w:hint="eastAsia"/>
          <w:b/>
          <w:bCs/>
        </w:rPr>
        <w:t>专业名称：公共关系学</w:t>
      </w:r>
      <w:r>
        <w:rPr>
          <w:rFonts w:ascii="宋体" w:hAnsi="宋体" w:cs="宋体"/>
          <w:b/>
          <w:bCs/>
        </w:rPr>
        <w:t xml:space="preserve">    </w:t>
      </w:r>
      <w:r>
        <w:rPr>
          <w:rFonts w:ascii="宋体" w:hAnsi="宋体" w:cs="宋体" w:hint="eastAsia"/>
          <w:b/>
          <w:bCs/>
        </w:rPr>
        <w:t>开设校区：松江校区</w:t>
      </w:r>
      <w:r>
        <w:rPr>
          <w:rFonts w:ascii="宋体" w:hAnsi="宋体" w:cs="宋体"/>
          <w:b/>
          <w:bCs/>
        </w:rPr>
        <w:t xml:space="preserve">    </w:t>
      </w:r>
    </w:p>
    <w:p w:rsidR="000F4B09" w:rsidRDefault="000F4B09" w:rsidP="00B226A2">
      <w:pPr>
        <w:pStyle w:val="BodyTextIndent"/>
        <w:numPr>
          <w:ilvl w:val="0"/>
          <w:numId w:val="6"/>
        </w:numPr>
        <w:rPr>
          <w:rFonts w:ascii="宋体"/>
          <w:sz w:val="21"/>
          <w:szCs w:val="21"/>
        </w:rPr>
      </w:pPr>
      <w:r>
        <w:rPr>
          <w:rFonts w:ascii="宋体" w:hAnsi="宋体" w:cs="宋体" w:hint="eastAsia"/>
          <w:b/>
          <w:bCs/>
          <w:sz w:val="21"/>
          <w:szCs w:val="21"/>
        </w:rPr>
        <w:t>教学目标：</w:t>
      </w:r>
    </w:p>
    <w:p w:rsidR="000F4B09" w:rsidRDefault="000F4B09" w:rsidP="00F41256">
      <w:pPr>
        <w:ind w:firstLineChars="200" w:firstLine="31680"/>
        <w:rPr>
          <w:rFonts w:ascii="宋体"/>
        </w:rPr>
      </w:pPr>
      <w:r>
        <w:rPr>
          <w:rFonts w:ascii="宋体" w:hAnsi="宋体" w:cs="宋体" w:hint="eastAsia"/>
        </w:rPr>
        <w:t>本专业创办于</w:t>
      </w:r>
      <w:r>
        <w:rPr>
          <w:rFonts w:ascii="宋体" w:hAnsi="宋体" w:cs="宋体"/>
        </w:rPr>
        <w:t>2001</w:t>
      </w:r>
      <w:r>
        <w:rPr>
          <w:rFonts w:ascii="宋体" w:hAnsi="宋体" w:cs="宋体" w:hint="eastAsia"/>
        </w:rPr>
        <w:t>年，为国内首批、华东地区首家公关本科专业。专业秉承“全球化视野，本土化运作”的理念，关注国际先进的教学内容和方法，结合我国社会组织机构和行业市场对公共关系人才的需求，不断充实内容，完善课程体系，重视专业素养和实践能力的修炼与提升，努力培养具备相当知识底蕴、良好沟通传播能力、较强的创意、策划与实施才能的、受社会欢迎的公共关系专业人才。本专业以东华大学人文学院传播系师资为主体，依托上海市卓越新闻传播人才培养基地和东华大学时尚传播研究中心，具有扎实的科研水平和丰富的教学经验。</w:t>
      </w:r>
    </w:p>
    <w:p w:rsidR="000F4B09" w:rsidRDefault="000F4B09" w:rsidP="00B226A2">
      <w:pPr>
        <w:numPr>
          <w:ilvl w:val="0"/>
          <w:numId w:val="6"/>
        </w:numPr>
        <w:rPr>
          <w:rFonts w:ascii="宋体"/>
        </w:rPr>
      </w:pPr>
      <w:r>
        <w:rPr>
          <w:rFonts w:ascii="宋体" w:hAnsi="宋体" w:cs="宋体" w:hint="eastAsia"/>
          <w:b/>
          <w:bCs/>
        </w:rPr>
        <w:t>学分要求：</w:t>
      </w:r>
      <w:r>
        <w:rPr>
          <w:rFonts w:ascii="宋体" w:hAnsi="宋体" w:cs="宋体"/>
        </w:rPr>
        <w:t>60</w:t>
      </w:r>
      <w:r>
        <w:rPr>
          <w:rFonts w:ascii="宋体" w:hAnsi="宋体" w:cs="宋体" w:hint="eastAsia"/>
        </w:rPr>
        <w:t>学分</w:t>
      </w:r>
    </w:p>
    <w:p w:rsidR="000F4B09" w:rsidRDefault="000F4B09" w:rsidP="00B226A2">
      <w:pPr>
        <w:numPr>
          <w:ilvl w:val="0"/>
          <w:numId w:val="6"/>
        </w:numPr>
        <w:rPr>
          <w:rFonts w:ascii="宋体"/>
        </w:rPr>
      </w:pPr>
      <w:r>
        <w:rPr>
          <w:rFonts w:ascii="宋体" w:hAnsi="宋体" w:cs="宋体" w:hint="eastAsia"/>
          <w:b/>
          <w:bCs/>
        </w:rPr>
        <w:t>修读要求</w:t>
      </w:r>
      <w:r>
        <w:rPr>
          <w:rFonts w:ascii="宋体" w:hAnsi="宋体" w:cs="宋体" w:hint="eastAsia"/>
        </w:rPr>
        <w:t>：主修专业学有余力的学生</w:t>
      </w:r>
    </w:p>
    <w:p w:rsidR="000F4B09" w:rsidRDefault="000F4B09" w:rsidP="00B226A2">
      <w:pPr>
        <w:numPr>
          <w:ilvl w:val="0"/>
          <w:numId w:val="6"/>
        </w:numPr>
        <w:rPr>
          <w:rFonts w:ascii="宋体"/>
        </w:rPr>
      </w:pPr>
      <w:r>
        <w:rPr>
          <w:rFonts w:ascii="宋体" w:hAnsi="宋体" w:cs="宋体" w:hint="eastAsia"/>
          <w:b/>
          <w:bCs/>
        </w:rPr>
        <w:t>招生人数</w:t>
      </w:r>
      <w:r>
        <w:rPr>
          <w:rFonts w:ascii="宋体" w:hAnsi="宋体" w:cs="宋体" w:hint="eastAsia"/>
        </w:rPr>
        <w:t>：</w:t>
      </w:r>
      <w:r>
        <w:rPr>
          <w:rFonts w:ascii="宋体" w:hAnsi="宋体" w:cs="宋体"/>
        </w:rPr>
        <w:t>200</w:t>
      </w:r>
      <w:r>
        <w:rPr>
          <w:rFonts w:ascii="宋体" w:hAnsi="宋体" w:cs="宋体" w:hint="eastAsia"/>
        </w:rPr>
        <w:t>人左右</w:t>
      </w:r>
    </w:p>
    <w:p w:rsidR="000F4B09" w:rsidRDefault="000F4B09" w:rsidP="00B226A2">
      <w:pPr>
        <w:numPr>
          <w:ilvl w:val="0"/>
          <w:numId w:val="6"/>
        </w:numPr>
        <w:rPr>
          <w:rFonts w:ascii="宋体"/>
        </w:rPr>
      </w:pPr>
      <w:r>
        <w:rPr>
          <w:rFonts w:ascii="宋体" w:hAnsi="宋体" w:cs="宋体" w:hint="eastAsia"/>
          <w:b/>
          <w:bCs/>
        </w:rPr>
        <w:t>开班时间</w:t>
      </w:r>
      <w:r>
        <w:rPr>
          <w:rFonts w:ascii="宋体" w:hAnsi="宋体" w:cs="宋体" w:hint="eastAsia"/>
        </w:rPr>
        <w:t>：</w:t>
      </w:r>
      <w:r>
        <w:rPr>
          <w:rFonts w:ascii="宋体" w:hAnsi="宋体" w:cs="宋体"/>
        </w:rPr>
        <w:t>2019</w:t>
      </w:r>
      <w:r>
        <w:rPr>
          <w:rFonts w:ascii="宋体" w:hAnsi="宋体" w:cs="宋体" w:hint="eastAsia"/>
        </w:rPr>
        <w:t>年秋季</w:t>
      </w:r>
    </w:p>
    <w:p w:rsidR="000F4B09" w:rsidRDefault="000F4B09" w:rsidP="00B226A2">
      <w:pPr>
        <w:numPr>
          <w:ilvl w:val="0"/>
          <w:numId w:val="6"/>
        </w:numPr>
        <w:rPr>
          <w:rFonts w:ascii="宋体"/>
        </w:rPr>
      </w:pPr>
      <w:r>
        <w:rPr>
          <w:rFonts w:ascii="宋体" w:hAnsi="宋体" w:cs="宋体" w:hint="eastAsia"/>
          <w:b/>
          <w:bCs/>
        </w:rPr>
        <w:t>上课时间</w:t>
      </w:r>
      <w:r>
        <w:rPr>
          <w:rFonts w:ascii="宋体" w:hAnsi="宋体" w:cs="宋体" w:hint="eastAsia"/>
        </w:rPr>
        <w:t>：松江校区：周三晚、周日白天</w:t>
      </w:r>
      <w:r>
        <w:rPr>
          <w:rFonts w:ascii="宋体" w:hAnsi="宋体" w:cs="宋体"/>
        </w:rPr>
        <w:t xml:space="preserve">  </w:t>
      </w:r>
    </w:p>
    <w:p w:rsidR="000F4B09" w:rsidRDefault="000F4B09" w:rsidP="00B226A2">
      <w:pPr>
        <w:numPr>
          <w:ilvl w:val="0"/>
          <w:numId w:val="6"/>
        </w:numPr>
        <w:rPr>
          <w:rFonts w:ascii="宋体"/>
        </w:rPr>
      </w:pPr>
      <w:r>
        <w:rPr>
          <w:rFonts w:ascii="宋体" w:hAnsi="宋体" w:cs="宋体" w:hint="eastAsia"/>
          <w:b/>
          <w:bCs/>
        </w:rPr>
        <w:t>收费标准</w:t>
      </w:r>
      <w:r>
        <w:rPr>
          <w:rFonts w:ascii="宋体" w:hAnsi="宋体" w:cs="宋体" w:hint="eastAsia"/>
        </w:rPr>
        <w:t>：</w:t>
      </w:r>
      <w:r>
        <w:rPr>
          <w:rFonts w:ascii="宋体" w:hAnsi="宋体" w:cs="宋体" w:hint="eastAsia"/>
          <w:spacing w:val="6"/>
        </w:rPr>
        <w:t>本校</w:t>
      </w:r>
      <w:r>
        <w:rPr>
          <w:rFonts w:ascii="宋体" w:hAnsi="宋体" w:cs="宋体"/>
          <w:spacing w:val="6"/>
        </w:rPr>
        <w:t>140</w:t>
      </w:r>
      <w:r>
        <w:rPr>
          <w:rFonts w:ascii="宋体" w:hAnsi="宋体" w:cs="宋体" w:hint="eastAsia"/>
          <w:spacing w:val="6"/>
        </w:rPr>
        <w:t>元</w:t>
      </w:r>
      <w:r>
        <w:rPr>
          <w:rFonts w:ascii="宋体" w:hAnsi="宋体" w:cs="宋体"/>
          <w:spacing w:val="6"/>
        </w:rPr>
        <w:t>/</w:t>
      </w:r>
      <w:r>
        <w:rPr>
          <w:rFonts w:ascii="宋体" w:hAnsi="宋体" w:cs="宋体" w:hint="eastAsia"/>
          <w:spacing w:val="6"/>
        </w:rPr>
        <w:t>学分，外校</w:t>
      </w:r>
      <w:r>
        <w:rPr>
          <w:rFonts w:ascii="宋体" w:hAnsi="宋体" w:cs="宋体"/>
          <w:spacing w:val="6"/>
        </w:rPr>
        <w:t>200</w:t>
      </w:r>
      <w:r>
        <w:rPr>
          <w:rFonts w:ascii="宋体" w:hAnsi="宋体" w:cs="宋体" w:hint="eastAsia"/>
          <w:spacing w:val="6"/>
        </w:rPr>
        <w:t>元</w:t>
      </w:r>
      <w:r>
        <w:rPr>
          <w:rFonts w:ascii="宋体" w:hAnsi="宋体" w:cs="宋体"/>
          <w:spacing w:val="6"/>
        </w:rPr>
        <w:t>/</w:t>
      </w:r>
      <w:r>
        <w:rPr>
          <w:rFonts w:ascii="宋体" w:hAnsi="宋体" w:cs="宋体" w:hint="eastAsia"/>
          <w:spacing w:val="6"/>
        </w:rPr>
        <w:t>学分</w:t>
      </w:r>
    </w:p>
    <w:p w:rsidR="000F4B09" w:rsidRDefault="000F4B09" w:rsidP="00B226A2">
      <w:pPr>
        <w:numPr>
          <w:ilvl w:val="0"/>
          <w:numId w:val="6"/>
        </w:numPr>
        <w:rPr>
          <w:rFonts w:ascii="宋体"/>
          <w:b/>
          <w:bCs/>
        </w:rPr>
      </w:pPr>
      <w:r>
        <w:rPr>
          <w:rFonts w:ascii="宋体" w:hAnsi="宋体" w:cs="宋体" w:hint="eastAsia"/>
          <w:b/>
          <w:bCs/>
        </w:rPr>
        <w:t>教学计划：</w:t>
      </w:r>
    </w:p>
    <w:tbl>
      <w:tblPr>
        <w:tblW w:w="81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2387"/>
        <w:gridCol w:w="606"/>
        <w:gridCol w:w="808"/>
        <w:gridCol w:w="854"/>
        <w:gridCol w:w="643"/>
        <w:gridCol w:w="603"/>
        <w:gridCol w:w="609"/>
        <w:gridCol w:w="569"/>
        <w:gridCol w:w="490"/>
      </w:tblGrid>
      <w:tr w:rsidR="000F4B09">
        <w:trPr>
          <w:cantSplit/>
        </w:trPr>
        <w:tc>
          <w:tcPr>
            <w:tcW w:w="556" w:type="dxa"/>
            <w:vMerge w:val="restart"/>
          </w:tcPr>
          <w:p w:rsidR="000F4B09" w:rsidRDefault="000F4B09" w:rsidP="004A585E">
            <w:pPr>
              <w:jc w:val="center"/>
              <w:rPr>
                <w:rFonts w:ascii="宋体"/>
              </w:rPr>
            </w:pPr>
            <w:r>
              <w:rPr>
                <w:rFonts w:ascii="宋体" w:hAnsi="宋体" w:cs="宋体" w:hint="eastAsia"/>
              </w:rPr>
              <w:t>序</w:t>
            </w:r>
          </w:p>
          <w:p w:rsidR="000F4B09" w:rsidRDefault="000F4B09" w:rsidP="004A585E">
            <w:pPr>
              <w:jc w:val="center"/>
              <w:rPr>
                <w:rFonts w:ascii="宋体"/>
              </w:rPr>
            </w:pPr>
            <w:r>
              <w:rPr>
                <w:rFonts w:ascii="宋体" w:hAnsi="宋体" w:cs="宋体" w:hint="eastAsia"/>
              </w:rPr>
              <w:t>号</w:t>
            </w:r>
          </w:p>
        </w:tc>
        <w:tc>
          <w:tcPr>
            <w:tcW w:w="2387" w:type="dxa"/>
            <w:vMerge w:val="restart"/>
            <w:vAlign w:val="center"/>
          </w:tcPr>
          <w:p w:rsidR="000F4B09" w:rsidRDefault="000F4B09" w:rsidP="004A585E">
            <w:pPr>
              <w:jc w:val="center"/>
              <w:rPr>
                <w:rFonts w:ascii="宋体"/>
              </w:rPr>
            </w:pPr>
            <w:r>
              <w:rPr>
                <w:rFonts w:ascii="宋体" w:hAnsi="宋体" w:cs="宋体" w:hint="eastAsia"/>
              </w:rPr>
              <w:t>课程名称</w:t>
            </w:r>
          </w:p>
        </w:tc>
        <w:tc>
          <w:tcPr>
            <w:tcW w:w="606" w:type="dxa"/>
            <w:vMerge w:val="restart"/>
            <w:vAlign w:val="center"/>
          </w:tcPr>
          <w:p w:rsidR="000F4B09" w:rsidRDefault="000F4B09" w:rsidP="004A585E">
            <w:pPr>
              <w:jc w:val="center"/>
              <w:rPr>
                <w:rFonts w:ascii="宋体"/>
              </w:rPr>
            </w:pPr>
            <w:r>
              <w:rPr>
                <w:rFonts w:ascii="宋体" w:hAnsi="宋体" w:cs="宋体" w:hint="eastAsia"/>
              </w:rPr>
              <w:t>学分</w:t>
            </w:r>
          </w:p>
        </w:tc>
        <w:tc>
          <w:tcPr>
            <w:tcW w:w="808" w:type="dxa"/>
            <w:vMerge w:val="restart"/>
            <w:vAlign w:val="center"/>
          </w:tcPr>
          <w:p w:rsidR="000F4B09" w:rsidRDefault="000F4B09" w:rsidP="004A585E">
            <w:pPr>
              <w:jc w:val="center"/>
              <w:rPr>
                <w:rFonts w:ascii="宋体"/>
              </w:rPr>
            </w:pPr>
            <w:r>
              <w:rPr>
                <w:rFonts w:ascii="宋体" w:hAnsi="宋体" w:cs="宋体" w:hint="eastAsia"/>
              </w:rPr>
              <w:t>学时</w:t>
            </w:r>
          </w:p>
        </w:tc>
        <w:tc>
          <w:tcPr>
            <w:tcW w:w="3768" w:type="dxa"/>
            <w:gridSpan w:val="6"/>
            <w:vAlign w:val="center"/>
          </w:tcPr>
          <w:p w:rsidR="000F4B09" w:rsidRDefault="000F4B09" w:rsidP="004A585E">
            <w:pPr>
              <w:jc w:val="center"/>
              <w:rPr>
                <w:rFonts w:ascii="宋体"/>
                <w:spacing w:val="32"/>
              </w:rPr>
            </w:pPr>
            <w:r>
              <w:rPr>
                <w:rFonts w:ascii="宋体" w:hAnsi="宋体" w:cs="宋体" w:hint="eastAsia"/>
                <w:spacing w:val="32"/>
              </w:rPr>
              <w:t>各学期学分</w:t>
            </w:r>
          </w:p>
        </w:tc>
      </w:tr>
      <w:tr w:rsidR="000F4B09">
        <w:trPr>
          <w:cantSplit/>
        </w:trPr>
        <w:tc>
          <w:tcPr>
            <w:tcW w:w="556" w:type="dxa"/>
            <w:vMerge/>
          </w:tcPr>
          <w:p w:rsidR="000F4B09" w:rsidRDefault="000F4B09" w:rsidP="004A585E">
            <w:pPr>
              <w:jc w:val="center"/>
              <w:rPr>
                <w:rFonts w:ascii="宋体"/>
              </w:rPr>
            </w:pPr>
          </w:p>
        </w:tc>
        <w:tc>
          <w:tcPr>
            <w:tcW w:w="2387" w:type="dxa"/>
            <w:vMerge/>
          </w:tcPr>
          <w:p w:rsidR="000F4B09" w:rsidRDefault="000F4B09" w:rsidP="004A585E">
            <w:pPr>
              <w:jc w:val="center"/>
              <w:rPr>
                <w:rFonts w:ascii="宋体"/>
              </w:rPr>
            </w:pPr>
          </w:p>
        </w:tc>
        <w:tc>
          <w:tcPr>
            <w:tcW w:w="606" w:type="dxa"/>
            <w:vMerge/>
          </w:tcPr>
          <w:p w:rsidR="000F4B09" w:rsidRDefault="000F4B09" w:rsidP="004A585E">
            <w:pPr>
              <w:jc w:val="center"/>
              <w:rPr>
                <w:rFonts w:ascii="宋体"/>
              </w:rPr>
            </w:pPr>
          </w:p>
        </w:tc>
        <w:tc>
          <w:tcPr>
            <w:tcW w:w="808" w:type="dxa"/>
            <w:vMerge/>
          </w:tcPr>
          <w:p w:rsidR="000F4B09" w:rsidRDefault="000F4B09" w:rsidP="004A585E">
            <w:pPr>
              <w:jc w:val="center"/>
              <w:rPr>
                <w:rFonts w:ascii="宋体"/>
              </w:rPr>
            </w:pPr>
          </w:p>
        </w:tc>
        <w:tc>
          <w:tcPr>
            <w:tcW w:w="854" w:type="dxa"/>
          </w:tcPr>
          <w:p w:rsidR="000F4B09" w:rsidRDefault="000F4B09" w:rsidP="004A585E">
            <w:pPr>
              <w:jc w:val="center"/>
              <w:rPr>
                <w:rFonts w:ascii="宋体"/>
              </w:rPr>
            </w:pPr>
            <w:r>
              <w:rPr>
                <w:rFonts w:ascii="宋体" w:hAnsi="宋体" w:cs="宋体" w:hint="eastAsia"/>
              </w:rPr>
              <w:t>三</w:t>
            </w:r>
          </w:p>
        </w:tc>
        <w:tc>
          <w:tcPr>
            <w:tcW w:w="643" w:type="dxa"/>
          </w:tcPr>
          <w:p w:rsidR="000F4B09" w:rsidRDefault="000F4B09" w:rsidP="004A585E">
            <w:pPr>
              <w:jc w:val="center"/>
              <w:rPr>
                <w:rFonts w:ascii="宋体"/>
              </w:rPr>
            </w:pPr>
            <w:r>
              <w:rPr>
                <w:rFonts w:ascii="宋体" w:hAnsi="宋体" w:cs="宋体" w:hint="eastAsia"/>
              </w:rPr>
              <w:t>四</w:t>
            </w:r>
          </w:p>
        </w:tc>
        <w:tc>
          <w:tcPr>
            <w:tcW w:w="603" w:type="dxa"/>
          </w:tcPr>
          <w:p w:rsidR="000F4B09" w:rsidRDefault="000F4B09" w:rsidP="004A585E">
            <w:pPr>
              <w:jc w:val="center"/>
              <w:rPr>
                <w:rFonts w:ascii="宋体"/>
              </w:rPr>
            </w:pPr>
            <w:r>
              <w:rPr>
                <w:rFonts w:ascii="宋体" w:hAnsi="宋体" w:cs="宋体" w:hint="eastAsia"/>
              </w:rPr>
              <w:t>五</w:t>
            </w:r>
          </w:p>
        </w:tc>
        <w:tc>
          <w:tcPr>
            <w:tcW w:w="609" w:type="dxa"/>
          </w:tcPr>
          <w:p w:rsidR="000F4B09" w:rsidRDefault="000F4B09" w:rsidP="004A585E">
            <w:pPr>
              <w:jc w:val="center"/>
              <w:rPr>
                <w:rFonts w:ascii="宋体"/>
              </w:rPr>
            </w:pPr>
            <w:r>
              <w:rPr>
                <w:rFonts w:ascii="宋体" w:hAnsi="宋体" w:cs="宋体" w:hint="eastAsia"/>
              </w:rPr>
              <w:t>六</w:t>
            </w:r>
          </w:p>
        </w:tc>
        <w:tc>
          <w:tcPr>
            <w:tcW w:w="569" w:type="dxa"/>
          </w:tcPr>
          <w:p w:rsidR="000F4B09" w:rsidRDefault="000F4B09" w:rsidP="004A585E">
            <w:pPr>
              <w:jc w:val="center"/>
              <w:rPr>
                <w:rFonts w:ascii="宋体"/>
              </w:rPr>
            </w:pPr>
            <w:r>
              <w:rPr>
                <w:rFonts w:ascii="宋体" w:hAnsi="宋体" w:cs="宋体" w:hint="eastAsia"/>
              </w:rPr>
              <w:t>七</w:t>
            </w:r>
          </w:p>
        </w:tc>
        <w:tc>
          <w:tcPr>
            <w:tcW w:w="490" w:type="dxa"/>
          </w:tcPr>
          <w:p w:rsidR="000F4B09" w:rsidRDefault="000F4B09" w:rsidP="004A585E">
            <w:pPr>
              <w:jc w:val="center"/>
              <w:rPr>
                <w:rFonts w:ascii="宋体"/>
              </w:rPr>
            </w:pPr>
            <w:r>
              <w:rPr>
                <w:rFonts w:ascii="宋体" w:hAnsi="宋体" w:cs="宋体" w:hint="eastAsia"/>
              </w:rPr>
              <w:t>八</w:t>
            </w: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1</w:t>
            </w:r>
          </w:p>
        </w:tc>
        <w:tc>
          <w:tcPr>
            <w:tcW w:w="2387" w:type="dxa"/>
            <w:vAlign w:val="center"/>
          </w:tcPr>
          <w:p w:rsidR="000F4B09" w:rsidRDefault="000F4B09" w:rsidP="004A585E">
            <w:pPr>
              <w:rPr>
                <w:rFonts w:ascii="宋体"/>
                <w:sz w:val="24"/>
                <w:szCs w:val="24"/>
              </w:rPr>
            </w:pPr>
            <w:r>
              <w:rPr>
                <w:rFonts w:ascii="宋体" w:hAnsi="宋体" w:cs="宋体" w:hint="eastAsia"/>
              </w:rPr>
              <w:t>公共关系专业导论</w:t>
            </w:r>
          </w:p>
        </w:tc>
        <w:tc>
          <w:tcPr>
            <w:tcW w:w="606" w:type="dxa"/>
          </w:tcPr>
          <w:p w:rsidR="000F4B09" w:rsidRDefault="000F4B09" w:rsidP="004A585E">
            <w:pPr>
              <w:jc w:val="center"/>
              <w:rPr>
                <w:rFonts w:ascii="宋体" w:hAnsi="宋体" w:cs="宋体"/>
              </w:rPr>
            </w:pPr>
            <w:r>
              <w:rPr>
                <w:rFonts w:ascii="宋体" w:hAnsi="宋体" w:cs="宋体"/>
              </w:rPr>
              <w:t>1</w:t>
            </w:r>
          </w:p>
        </w:tc>
        <w:tc>
          <w:tcPr>
            <w:tcW w:w="808" w:type="dxa"/>
          </w:tcPr>
          <w:p w:rsidR="000F4B09" w:rsidRDefault="000F4B09" w:rsidP="004A585E">
            <w:pPr>
              <w:rPr>
                <w:rFonts w:ascii="宋体" w:hAnsi="宋体" w:cs="宋体"/>
              </w:rPr>
            </w:pPr>
            <w:r>
              <w:rPr>
                <w:rFonts w:ascii="宋体" w:hAnsi="宋体" w:cs="宋体"/>
              </w:rPr>
              <w:t>16</w:t>
            </w:r>
          </w:p>
        </w:tc>
        <w:tc>
          <w:tcPr>
            <w:tcW w:w="854" w:type="dxa"/>
          </w:tcPr>
          <w:p w:rsidR="000F4B09" w:rsidRDefault="000F4B09" w:rsidP="004A585E">
            <w:pPr>
              <w:rPr>
                <w:rFonts w:ascii="宋体" w:hAnsi="宋体" w:cs="宋体"/>
              </w:rPr>
            </w:pPr>
            <w:r>
              <w:rPr>
                <w:rFonts w:ascii="宋体" w:hAnsi="宋体" w:cs="宋体"/>
              </w:rPr>
              <w:t>1</w:t>
            </w: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2</w:t>
            </w:r>
          </w:p>
        </w:tc>
        <w:tc>
          <w:tcPr>
            <w:tcW w:w="2387" w:type="dxa"/>
          </w:tcPr>
          <w:p w:rsidR="000F4B09" w:rsidRDefault="000F4B09" w:rsidP="004A585E">
            <w:pPr>
              <w:widowControl/>
              <w:jc w:val="left"/>
              <w:rPr>
                <w:rFonts w:ascii="宋体"/>
                <w:kern w:val="0"/>
              </w:rPr>
            </w:pPr>
            <w:r>
              <w:rPr>
                <w:rFonts w:ascii="宋体" w:hAnsi="宋体" w:cs="宋体" w:hint="eastAsia"/>
                <w:kern w:val="0"/>
              </w:rPr>
              <w:t>公共关系学</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r>
              <w:rPr>
                <w:rFonts w:ascii="宋体" w:hAnsi="宋体" w:cs="宋体"/>
              </w:rPr>
              <w:t>3</w:t>
            </w: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3</w:t>
            </w:r>
          </w:p>
        </w:tc>
        <w:tc>
          <w:tcPr>
            <w:tcW w:w="2387" w:type="dxa"/>
          </w:tcPr>
          <w:p w:rsidR="000F4B09" w:rsidRDefault="000F4B09" w:rsidP="004A585E">
            <w:pPr>
              <w:rPr>
                <w:rFonts w:ascii="宋体"/>
              </w:rPr>
            </w:pPr>
            <w:r>
              <w:rPr>
                <w:rFonts w:ascii="宋体" w:hAnsi="宋体" w:cs="宋体" w:hint="eastAsia"/>
              </w:rPr>
              <w:t>传播学</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r>
              <w:rPr>
                <w:rFonts w:ascii="宋体" w:hAnsi="宋体" w:cs="宋体"/>
              </w:rPr>
              <w:t>3</w:t>
            </w: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4</w:t>
            </w:r>
          </w:p>
        </w:tc>
        <w:tc>
          <w:tcPr>
            <w:tcW w:w="2387" w:type="dxa"/>
          </w:tcPr>
          <w:p w:rsidR="000F4B09" w:rsidRDefault="000F4B09" w:rsidP="004A585E">
            <w:pPr>
              <w:rPr>
                <w:rFonts w:ascii="宋体"/>
              </w:rPr>
            </w:pPr>
            <w:r>
              <w:rPr>
                <w:rFonts w:ascii="宋体" w:hAnsi="宋体" w:cs="宋体" w:hint="eastAsia"/>
              </w:rPr>
              <w:t>礼仪学</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r>
              <w:rPr>
                <w:rFonts w:ascii="宋体" w:hAnsi="宋体" w:cs="宋体"/>
              </w:rPr>
              <w:t>3</w:t>
            </w: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5</w:t>
            </w:r>
          </w:p>
        </w:tc>
        <w:tc>
          <w:tcPr>
            <w:tcW w:w="2387" w:type="dxa"/>
          </w:tcPr>
          <w:p w:rsidR="000F4B09" w:rsidRDefault="000F4B09" w:rsidP="004A585E">
            <w:pPr>
              <w:rPr>
                <w:rFonts w:ascii="宋体"/>
              </w:rPr>
            </w:pPr>
            <w:r>
              <w:rPr>
                <w:rFonts w:ascii="宋体" w:hAnsi="宋体" w:cs="宋体" w:hint="eastAsia"/>
              </w:rPr>
              <w:t>广告学</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r>
              <w:rPr>
                <w:rFonts w:ascii="宋体" w:hAnsi="宋体" w:cs="宋体"/>
              </w:rPr>
              <w:t>3</w:t>
            </w: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6</w:t>
            </w:r>
          </w:p>
        </w:tc>
        <w:tc>
          <w:tcPr>
            <w:tcW w:w="2387" w:type="dxa"/>
          </w:tcPr>
          <w:p w:rsidR="000F4B09" w:rsidRDefault="000F4B09" w:rsidP="004A585E">
            <w:pPr>
              <w:rPr>
                <w:rFonts w:ascii="宋体"/>
              </w:rPr>
            </w:pPr>
            <w:r>
              <w:rPr>
                <w:rFonts w:ascii="宋体" w:cs="宋体" w:hint="eastAsia"/>
                <w:color w:val="000000"/>
              </w:rPr>
              <w:t>新闻实务</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r>
              <w:rPr>
                <w:rFonts w:ascii="宋体" w:hAnsi="宋体" w:cs="宋体"/>
              </w:rPr>
              <w:t>3</w:t>
            </w: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7</w:t>
            </w:r>
          </w:p>
        </w:tc>
        <w:tc>
          <w:tcPr>
            <w:tcW w:w="2387" w:type="dxa"/>
            <w:vAlign w:val="center"/>
          </w:tcPr>
          <w:p w:rsidR="000F4B09" w:rsidRDefault="000F4B09" w:rsidP="004A585E">
            <w:pPr>
              <w:rPr>
                <w:rFonts w:ascii="宋体"/>
                <w:color w:val="000000"/>
              </w:rPr>
            </w:pPr>
            <w:r>
              <w:rPr>
                <w:rFonts w:ascii="宋体" w:hAnsi="宋体" w:cs="宋体" w:hint="eastAsia"/>
                <w:kern w:val="0"/>
              </w:rPr>
              <w:t>人际传播学</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r>
              <w:rPr>
                <w:rFonts w:ascii="宋体" w:hAnsi="宋体" w:cs="宋体"/>
              </w:rPr>
              <w:t>3</w:t>
            </w: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8</w:t>
            </w:r>
          </w:p>
        </w:tc>
        <w:tc>
          <w:tcPr>
            <w:tcW w:w="2387" w:type="dxa"/>
          </w:tcPr>
          <w:p w:rsidR="000F4B09" w:rsidRDefault="000F4B09" w:rsidP="004A585E">
            <w:pPr>
              <w:rPr>
                <w:rFonts w:ascii="宋体"/>
                <w:sz w:val="24"/>
                <w:szCs w:val="24"/>
              </w:rPr>
            </w:pPr>
            <w:r>
              <w:rPr>
                <w:rFonts w:ascii="宋体" w:cs="宋体" w:hint="eastAsia"/>
                <w:color w:val="000000"/>
              </w:rPr>
              <w:t>社会心理学</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r>
              <w:rPr>
                <w:rFonts w:ascii="宋体" w:hAnsi="宋体" w:cs="宋体"/>
              </w:rPr>
              <w:t>3</w:t>
            </w: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53"/>
        </w:trPr>
        <w:tc>
          <w:tcPr>
            <w:tcW w:w="556" w:type="dxa"/>
          </w:tcPr>
          <w:p w:rsidR="000F4B09" w:rsidRDefault="000F4B09" w:rsidP="004A585E">
            <w:pPr>
              <w:jc w:val="center"/>
              <w:rPr>
                <w:rFonts w:ascii="宋体" w:hAnsi="宋体" w:cs="宋体"/>
              </w:rPr>
            </w:pPr>
            <w:r>
              <w:rPr>
                <w:rFonts w:ascii="宋体" w:hAnsi="宋体" w:cs="宋体"/>
              </w:rPr>
              <w:t>9</w:t>
            </w:r>
          </w:p>
        </w:tc>
        <w:tc>
          <w:tcPr>
            <w:tcW w:w="2387" w:type="dxa"/>
          </w:tcPr>
          <w:p w:rsidR="000F4B09" w:rsidRDefault="000F4B09" w:rsidP="004A585E">
            <w:pPr>
              <w:rPr>
                <w:rFonts w:ascii="宋体"/>
                <w:kern w:val="0"/>
              </w:rPr>
            </w:pPr>
            <w:r>
              <w:rPr>
                <w:rFonts w:ascii="宋体" w:hAnsi="宋体" w:cs="宋体" w:hint="eastAsia"/>
                <w:kern w:val="0"/>
              </w:rPr>
              <w:t>公关调查与评估</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r>
              <w:rPr>
                <w:rFonts w:ascii="宋体" w:hAnsi="宋体" w:cs="宋体"/>
              </w:rPr>
              <w:t>3</w:t>
            </w: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10</w:t>
            </w:r>
          </w:p>
        </w:tc>
        <w:tc>
          <w:tcPr>
            <w:tcW w:w="2387" w:type="dxa"/>
          </w:tcPr>
          <w:p w:rsidR="000F4B09" w:rsidRDefault="000F4B09" w:rsidP="004A585E">
            <w:pPr>
              <w:rPr>
                <w:rFonts w:ascii="宋体"/>
                <w:color w:val="000000"/>
              </w:rPr>
            </w:pPr>
            <w:r>
              <w:rPr>
                <w:rFonts w:ascii="宋体" w:hAnsi="宋体" w:cs="宋体" w:hint="eastAsia"/>
              </w:rPr>
              <w:t>公关写作</w:t>
            </w:r>
            <w:r>
              <w:rPr>
                <w:rFonts w:ascii="宋体" w:hAnsi="宋体" w:cs="宋体"/>
              </w:rPr>
              <w:t>1</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rPr>
            </w:pPr>
            <w:r>
              <w:rPr>
                <w:rFonts w:ascii="宋体" w:hAnsi="宋体" w:cs="宋体"/>
              </w:rPr>
              <w:t>3</w:t>
            </w:r>
          </w:p>
        </w:tc>
        <w:tc>
          <w:tcPr>
            <w:tcW w:w="609" w:type="dxa"/>
          </w:tcPr>
          <w:p w:rsidR="000F4B09" w:rsidRDefault="000F4B09" w:rsidP="004A585E">
            <w:pPr>
              <w:rPr>
                <w:rFonts w:ascii="宋体"/>
              </w:rPr>
            </w:pPr>
          </w:p>
        </w:tc>
        <w:tc>
          <w:tcPr>
            <w:tcW w:w="569" w:type="dxa"/>
          </w:tcPr>
          <w:p w:rsidR="000F4B09" w:rsidRDefault="000F4B09" w:rsidP="004A585E">
            <w:pPr>
              <w:rPr>
                <w:rFonts w:ascii="宋体"/>
              </w:rPr>
            </w:pPr>
          </w:p>
        </w:tc>
        <w:tc>
          <w:tcPr>
            <w:tcW w:w="490" w:type="dxa"/>
          </w:tcPr>
          <w:p w:rsidR="000F4B09" w:rsidRDefault="000F4B09" w:rsidP="004A585E">
            <w:pPr>
              <w:rPr>
                <w:rFonts w:ascii="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11</w:t>
            </w:r>
          </w:p>
        </w:tc>
        <w:tc>
          <w:tcPr>
            <w:tcW w:w="2387" w:type="dxa"/>
          </w:tcPr>
          <w:p w:rsidR="000F4B09" w:rsidRDefault="000F4B09" w:rsidP="004A585E">
            <w:pPr>
              <w:rPr>
                <w:rFonts w:ascii="宋体"/>
                <w:color w:val="000000"/>
              </w:rPr>
            </w:pPr>
            <w:r>
              <w:rPr>
                <w:rFonts w:ascii="宋体" w:cs="宋体" w:hint="eastAsia"/>
              </w:rPr>
              <w:t>经济法</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r>
              <w:rPr>
                <w:rFonts w:ascii="宋体" w:hAnsi="宋体" w:cs="宋体"/>
              </w:rPr>
              <w:t>3</w:t>
            </w: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12</w:t>
            </w:r>
          </w:p>
        </w:tc>
        <w:tc>
          <w:tcPr>
            <w:tcW w:w="2387" w:type="dxa"/>
          </w:tcPr>
          <w:p w:rsidR="000F4B09" w:rsidRDefault="000F4B09" w:rsidP="004A585E">
            <w:pPr>
              <w:widowControl/>
              <w:jc w:val="left"/>
              <w:rPr>
                <w:rFonts w:ascii="宋体"/>
              </w:rPr>
            </w:pPr>
            <w:r>
              <w:rPr>
                <w:rFonts w:ascii="宋体" w:cs="宋体" w:hint="eastAsia"/>
                <w:color w:val="000000"/>
              </w:rPr>
              <w:t>公共管理</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r>
              <w:rPr>
                <w:rFonts w:ascii="宋体" w:hAnsi="宋体" w:cs="宋体"/>
              </w:rPr>
              <w:t>3</w:t>
            </w: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13</w:t>
            </w:r>
          </w:p>
        </w:tc>
        <w:tc>
          <w:tcPr>
            <w:tcW w:w="2387" w:type="dxa"/>
          </w:tcPr>
          <w:p w:rsidR="000F4B09" w:rsidRDefault="000F4B09" w:rsidP="004A585E">
            <w:pPr>
              <w:rPr>
                <w:rFonts w:ascii="宋体" w:cs="宋体"/>
                <w:color w:val="000000"/>
              </w:rPr>
            </w:pPr>
            <w:r>
              <w:rPr>
                <w:rFonts w:ascii="宋体" w:cs="宋体" w:hint="eastAsia"/>
                <w:color w:val="000000"/>
              </w:rPr>
              <w:t>公关写作</w:t>
            </w:r>
            <w:r>
              <w:rPr>
                <w:rFonts w:ascii="宋体" w:cs="宋体"/>
                <w:color w:val="000000"/>
              </w:rPr>
              <w:t>2</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r>
              <w:rPr>
                <w:rFonts w:ascii="宋体" w:hAnsi="宋体" w:cs="宋体"/>
              </w:rPr>
              <w:t>3</w:t>
            </w: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14</w:t>
            </w:r>
          </w:p>
        </w:tc>
        <w:tc>
          <w:tcPr>
            <w:tcW w:w="2387" w:type="dxa"/>
          </w:tcPr>
          <w:p w:rsidR="000F4B09" w:rsidRDefault="000F4B09" w:rsidP="004A585E">
            <w:pPr>
              <w:rPr>
                <w:rFonts w:ascii="宋体"/>
                <w:color w:val="000000"/>
              </w:rPr>
            </w:pPr>
            <w:r>
              <w:rPr>
                <w:rFonts w:ascii="宋体" w:cs="宋体" w:hint="eastAsia"/>
                <w:color w:val="000000"/>
              </w:rPr>
              <w:t>公共关系策划</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r>
              <w:rPr>
                <w:rFonts w:ascii="宋体" w:hAnsi="宋体" w:cs="宋体"/>
              </w:rPr>
              <w:t>3</w:t>
            </w: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15</w:t>
            </w:r>
          </w:p>
        </w:tc>
        <w:tc>
          <w:tcPr>
            <w:tcW w:w="2387" w:type="dxa"/>
          </w:tcPr>
          <w:p w:rsidR="000F4B09" w:rsidRDefault="000F4B09" w:rsidP="004A585E">
            <w:pPr>
              <w:rPr>
                <w:rFonts w:ascii="宋体"/>
                <w:color w:val="000000"/>
              </w:rPr>
            </w:pPr>
            <w:r>
              <w:rPr>
                <w:rFonts w:ascii="宋体" w:cs="宋体" w:hint="eastAsia"/>
                <w:color w:val="000000"/>
              </w:rPr>
              <w:t>公司专题片编导与制作</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r>
              <w:rPr>
                <w:rFonts w:ascii="宋体" w:hAnsi="宋体" w:cs="宋体"/>
              </w:rPr>
              <w:t>3</w:t>
            </w: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16</w:t>
            </w:r>
          </w:p>
        </w:tc>
        <w:tc>
          <w:tcPr>
            <w:tcW w:w="2387" w:type="dxa"/>
          </w:tcPr>
          <w:p w:rsidR="000F4B09" w:rsidRDefault="000F4B09" w:rsidP="004A585E">
            <w:pPr>
              <w:rPr>
                <w:rFonts w:ascii="宋体"/>
              </w:rPr>
            </w:pPr>
            <w:r>
              <w:rPr>
                <w:rFonts w:ascii="宋体" w:hAnsi="宋体" w:cs="宋体" w:hint="eastAsia"/>
              </w:rPr>
              <w:t>公共关系专业英语</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r>
              <w:rPr>
                <w:rFonts w:ascii="宋体" w:hAnsi="宋体" w:cs="宋体"/>
              </w:rPr>
              <w:t>3</w:t>
            </w:r>
          </w:p>
        </w:tc>
        <w:tc>
          <w:tcPr>
            <w:tcW w:w="569" w:type="dxa"/>
          </w:tcPr>
          <w:p w:rsidR="000F4B09" w:rsidRDefault="000F4B09" w:rsidP="004A585E">
            <w:pPr>
              <w:rPr>
                <w:rFonts w:ascii="宋体" w:hAnsi="宋体" w:cs="宋体"/>
              </w:rPr>
            </w:pP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17</w:t>
            </w:r>
          </w:p>
        </w:tc>
        <w:tc>
          <w:tcPr>
            <w:tcW w:w="2387" w:type="dxa"/>
          </w:tcPr>
          <w:p w:rsidR="000F4B09" w:rsidRDefault="000F4B09" w:rsidP="004A585E">
            <w:pPr>
              <w:widowControl/>
              <w:jc w:val="left"/>
              <w:rPr>
                <w:rFonts w:ascii="宋体"/>
                <w:kern w:val="0"/>
              </w:rPr>
            </w:pPr>
            <w:r>
              <w:rPr>
                <w:rFonts w:ascii="宋体" w:hAnsi="宋体" w:cs="宋体" w:hint="eastAsia"/>
                <w:kern w:val="0"/>
              </w:rPr>
              <w:t>危机公关</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r>
              <w:rPr>
                <w:rFonts w:ascii="宋体" w:hAnsi="宋体" w:cs="宋体"/>
              </w:rPr>
              <w:t>3</w:t>
            </w: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18</w:t>
            </w:r>
          </w:p>
        </w:tc>
        <w:tc>
          <w:tcPr>
            <w:tcW w:w="2387" w:type="dxa"/>
          </w:tcPr>
          <w:p w:rsidR="000F4B09" w:rsidRDefault="000F4B09" w:rsidP="004A585E">
            <w:pPr>
              <w:widowControl/>
              <w:jc w:val="left"/>
              <w:rPr>
                <w:rFonts w:ascii="宋体"/>
                <w:kern w:val="0"/>
              </w:rPr>
            </w:pPr>
            <w:r>
              <w:rPr>
                <w:rFonts w:ascii="宋体" w:hAnsi="宋体" w:cs="宋体" w:hint="eastAsia"/>
              </w:rPr>
              <w:t>公共关系伦理</w:t>
            </w:r>
          </w:p>
        </w:tc>
        <w:tc>
          <w:tcPr>
            <w:tcW w:w="606" w:type="dxa"/>
          </w:tcPr>
          <w:p w:rsidR="000F4B09" w:rsidRDefault="000F4B09" w:rsidP="004A585E">
            <w:pPr>
              <w:jc w:val="center"/>
              <w:rPr>
                <w:rFonts w:ascii="宋体" w:hAnsi="宋体" w:cs="宋体"/>
              </w:rPr>
            </w:pPr>
            <w:r>
              <w:rPr>
                <w:rFonts w:ascii="宋体" w:hAnsi="宋体" w:cs="宋体"/>
              </w:rPr>
              <w:t>3</w:t>
            </w:r>
          </w:p>
        </w:tc>
        <w:tc>
          <w:tcPr>
            <w:tcW w:w="808" w:type="dxa"/>
          </w:tcPr>
          <w:p w:rsidR="000F4B09" w:rsidRDefault="000F4B09" w:rsidP="004A585E">
            <w:pPr>
              <w:rPr>
                <w:rFonts w:ascii="宋体" w:hAnsi="宋体" w:cs="宋体"/>
              </w:rPr>
            </w:pPr>
            <w:r>
              <w:rPr>
                <w:rFonts w:ascii="宋体" w:hAnsi="宋体" w:cs="宋体"/>
              </w:rPr>
              <w:t>48</w:t>
            </w:r>
          </w:p>
        </w:tc>
        <w:tc>
          <w:tcPr>
            <w:tcW w:w="854" w:type="dxa"/>
          </w:tcPr>
          <w:p w:rsidR="000F4B09" w:rsidRDefault="000F4B09" w:rsidP="004A585E">
            <w:pPr>
              <w:rPr>
                <w:rFonts w:ascii="宋体" w:hAnsi="宋体" w:cs="宋体"/>
              </w:rPr>
            </w:pPr>
          </w:p>
        </w:tc>
        <w:tc>
          <w:tcPr>
            <w:tcW w:w="643" w:type="dxa"/>
          </w:tcPr>
          <w:p w:rsidR="000F4B09" w:rsidRDefault="000F4B09" w:rsidP="004A585E">
            <w:pPr>
              <w:rPr>
                <w:rFonts w:ascii="宋体" w:hAnsi="宋体" w:cs="宋体"/>
              </w:rPr>
            </w:pPr>
          </w:p>
        </w:tc>
        <w:tc>
          <w:tcPr>
            <w:tcW w:w="603" w:type="dxa"/>
          </w:tcPr>
          <w:p w:rsidR="000F4B09" w:rsidRDefault="000F4B09" w:rsidP="004A585E">
            <w:pPr>
              <w:rPr>
                <w:rFonts w:ascii="宋体" w:hAnsi="宋体" w:cs="宋体"/>
              </w:rPr>
            </w:pPr>
          </w:p>
        </w:tc>
        <w:tc>
          <w:tcPr>
            <w:tcW w:w="609" w:type="dxa"/>
          </w:tcPr>
          <w:p w:rsidR="000F4B09" w:rsidRDefault="000F4B09" w:rsidP="004A585E">
            <w:pPr>
              <w:rPr>
                <w:rFonts w:ascii="宋体" w:hAnsi="宋体" w:cs="宋体"/>
              </w:rPr>
            </w:pPr>
          </w:p>
        </w:tc>
        <w:tc>
          <w:tcPr>
            <w:tcW w:w="569" w:type="dxa"/>
          </w:tcPr>
          <w:p w:rsidR="000F4B09" w:rsidRDefault="000F4B09" w:rsidP="004A585E">
            <w:pPr>
              <w:rPr>
                <w:rFonts w:ascii="宋体" w:hAnsi="宋体" w:cs="宋体"/>
              </w:rPr>
            </w:pPr>
            <w:r>
              <w:rPr>
                <w:rFonts w:ascii="宋体" w:hAnsi="宋体" w:cs="宋体"/>
              </w:rPr>
              <w:t>3</w:t>
            </w:r>
          </w:p>
        </w:tc>
        <w:tc>
          <w:tcPr>
            <w:tcW w:w="490" w:type="dxa"/>
          </w:tcPr>
          <w:p w:rsidR="000F4B09" w:rsidRDefault="000F4B09" w:rsidP="004A585E">
            <w:pPr>
              <w:rPr>
                <w:rFonts w:ascii="宋体" w:hAnsi="宋体" w:cs="宋体"/>
              </w:rPr>
            </w:pPr>
          </w:p>
        </w:tc>
      </w:tr>
      <w:tr w:rsidR="000F4B09">
        <w:trPr>
          <w:trHeight w:val="340"/>
        </w:trPr>
        <w:tc>
          <w:tcPr>
            <w:tcW w:w="556" w:type="dxa"/>
          </w:tcPr>
          <w:p w:rsidR="000F4B09" w:rsidRDefault="000F4B09" w:rsidP="004A585E">
            <w:pPr>
              <w:jc w:val="center"/>
              <w:rPr>
                <w:rFonts w:ascii="宋体" w:hAnsi="宋体" w:cs="宋体"/>
              </w:rPr>
            </w:pPr>
            <w:r>
              <w:rPr>
                <w:rFonts w:ascii="宋体" w:hAnsi="宋体" w:cs="宋体"/>
              </w:rPr>
              <w:t>19</w:t>
            </w:r>
          </w:p>
        </w:tc>
        <w:tc>
          <w:tcPr>
            <w:tcW w:w="2387" w:type="dxa"/>
          </w:tcPr>
          <w:p w:rsidR="000F4B09" w:rsidRDefault="000F4B09" w:rsidP="004A585E">
            <w:pPr>
              <w:rPr>
                <w:rFonts w:ascii="宋体"/>
              </w:rPr>
            </w:pPr>
            <w:r>
              <w:rPr>
                <w:rFonts w:ascii="宋体" w:hAnsi="宋体" w:cs="宋体" w:hint="eastAsia"/>
              </w:rPr>
              <w:t>学位论文</w:t>
            </w:r>
          </w:p>
        </w:tc>
        <w:tc>
          <w:tcPr>
            <w:tcW w:w="606" w:type="dxa"/>
          </w:tcPr>
          <w:p w:rsidR="000F4B09" w:rsidRDefault="000F4B09" w:rsidP="004A585E">
            <w:pPr>
              <w:jc w:val="center"/>
              <w:rPr>
                <w:rFonts w:ascii="宋体" w:hAnsi="宋体" w:cs="宋体"/>
              </w:rPr>
            </w:pPr>
            <w:r>
              <w:rPr>
                <w:rFonts w:ascii="宋体" w:hAnsi="宋体" w:cs="宋体"/>
              </w:rPr>
              <w:t>8</w:t>
            </w:r>
          </w:p>
        </w:tc>
        <w:tc>
          <w:tcPr>
            <w:tcW w:w="808" w:type="dxa"/>
          </w:tcPr>
          <w:p w:rsidR="000F4B09" w:rsidRDefault="000F4B09" w:rsidP="004A585E">
            <w:pPr>
              <w:rPr>
                <w:rFonts w:ascii="宋体"/>
              </w:rPr>
            </w:pPr>
          </w:p>
        </w:tc>
        <w:tc>
          <w:tcPr>
            <w:tcW w:w="854" w:type="dxa"/>
          </w:tcPr>
          <w:p w:rsidR="000F4B09" w:rsidRDefault="000F4B09" w:rsidP="004A585E">
            <w:pPr>
              <w:rPr>
                <w:rFonts w:ascii="宋体"/>
              </w:rPr>
            </w:pPr>
          </w:p>
        </w:tc>
        <w:tc>
          <w:tcPr>
            <w:tcW w:w="643" w:type="dxa"/>
          </w:tcPr>
          <w:p w:rsidR="000F4B09" w:rsidRDefault="000F4B09" w:rsidP="004A585E">
            <w:pPr>
              <w:rPr>
                <w:rFonts w:ascii="宋体"/>
              </w:rPr>
            </w:pPr>
          </w:p>
        </w:tc>
        <w:tc>
          <w:tcPr>
            <w:tcW w:w="603" w:type="dxa"/>
          </w:tcPr>
          <w:p w:rsidR="000F4B09" w:rsidRDefault="000F4B09" w:rsidP="004A585E">
            <w:pPr>
              <w:rPr>
                <w:rFonts w:ascii="宋体"/>
              </w:rPr>
            </w:pPr>
          </w:p>
        </w:tc>
        <w:tc>
          <w:tcPr>
            <w:tcW w:w="609" w:type="dxa"/>
          </w:tcPr>
          <w:p w:rsidR="000F4B09" w:rsidRDefault="000F4B09" w:rsidP="004A585E">
            <w:pPr>
              <w:rPr>
                <w:rFonts w:ascii="宋体"/>
              </w:rPr>
            </w:pPr>
          </w:p>
        </w:tc>
        <w:tc>
          <w:tcPr>
            <w:tcW w:w="569" w:type="dxa"/>
          </w:tcPr>
          <w:p w:rsidR="000F4B09" w:rsidRDefault="000F4B09" w:rsidP="004A585E">
            <w:pPr>
              <w:rPr>
                <w:rFonts w:ascii="宋体"/>
              </w:rPr>
            </w:pPr>
          </w:p>
        </w:tc>
        <w:tc>
          <w:tcPr>
            <w:tcW w:w="490" w:type="dxa"/>
          </w:tcPr>
          <w:p w:rsidR="000F4B09" w:rsidRDefault="000F4B09" w:rsidP="004A585E">
            <w:pPr>
              <w:rPr>
                <w:rFonts w:ascii="宋体" w:hAnsi="宋体" w:cs="宋体"/>
              </w:rPr>
            </w:pPr>
            <w:r>
              <w:rPr>
                <w:rFonts w:ascii="宋体" w:hAnsi="宋体" w:cs="宋体"/>
              </w:rPr>
              <w:t>8</w:t>
            </w:r>
          </w:p>
        </w:tc>
      </w:tr>
      <w:tr w:rsidR="000F4B09">
        <w:trPr>
          <w:trHeight w:val="340"/>
        </w:trPr>
        <w:tc>
          <w:tcPr>
            <w:tcW w:w="2943" w:type="dxa"/>
            <w:gridSpan w:val="2"/>
          </w:tcPr>
          <w:p w:rsidR="000F4B09" w:rsidRDefault="000F4B09" w:rsidP="004A585E">
            <w:pPr>
              <w:rPr>
                <w:rFonts w:ascii="宋体"/>
              </w:rPr>
            </w:pPr>
            <w:r>
              <w:rPr>
                <w:rFonts w:ascii="宋体" w:hAnsi="宋体" w:cs="宋体" w:hint="eastAsia"/>
              </w:rPr>
              <w:t>合计</w:t>
            </w:r>
          </w:p>
        </w:tc>
        <w:tc>
          <w:tcPr>
            <w:tcW w:w="606" w:type="dxa"/>
          </w:tcPr>
          <w:p w:rsidR="000F4B09" w:rsidRDefault="000F4B09" w:rsidP="004A585E">
            <w:pPr>
              <w:jc w:val="center"/>
              <w:rPr>
                <w:rFonts w:ascii="宋体" w:hAnsi="宋体" w:cs="宋体"/>
              </w:rPr>
            </w:pPr>
            <w:r>
              <w:rPr>
                <w:rFonts w:ascii="宋体" w:hAnsi="宋体" w:cs="宋体"/>
              </w:rPr>
              <w:t>60</w:t>
            </w:r>
          </w:p>
        </w:tc>
        <w:tc>
          <w:tcPr>
            <w:tcW w:w="808" w:type="dxa"/>
          </w:tcPr>
          <w:p w:rsidR="000F4B09" w:rsidRDefault="000F4B09" w:rsidP="004A585E">
            <w:pPr>
              <w:rPr>
                <w:rFonts w:ascii="宋体" w:hAnsi="宋体" w:cs="宋体"/>
              </w:rPr>
            </w:pPr>
            <w:r>
              <w:rPr>
                <w:rFonts w:ascii="宋体" w:hAnsi="宋体" w:cs="宋体"/>
              </w:rPr>
              <w:t>960</w:t>
            </w:r>
          </w:p>
        </w:tc>
        <w:tc>
          <w:tcPr>
            <w:tcW w:w="854" w:type="dxa"/>
          </w:tcPr>
          <w:p w:rsidR="000F4B09" w:rsidRDefault="000F4B09" w:rsidP="004A585E">
            <w:pPr>
              <w:rPr>
                <w:rFonts w:ascii="宋体" w:cs="宋体"/>
              </w:rPr>
            </w:pPr>
            <w:r>
              <w:rPr>
                <w:rFonts w:ascii="宋体" w:hAnsi="宋体" w:cs="宋体"/>
              </w:rPr>
              <w:t>1</w:t>
            </w:r>
            <w:r>
              <w:rPr>
                <w:rFonts w:ascii="宋体" w:cs="宋体"/>
              </w:rPr>
              <w:t>0</w:t>
            </w:r>
          </w:p>
        </w:tc>
        <w:tc>
          <w:tcPr>
            <w:tcW w:w="643" w:type="dxa"/>
          </w:tcPr>
          <w:p w:rsidR="000F4B09" w:rsidRDefault="000F4B09" w:rsidP="004A585E">
            <w:pPr>
              <w:rPr>
                <w:rFonts w:ascii="宋体" w:hAnsi="宋体" w:cs="宋体"/>
              </w:rPr>
            </w:pPr>
            <w:r>
              <w:rPr>
                <w:rFonts w:ascii="宋体" w:hAnsi="宋体" w:cs="宋体"/>
              </w:rPr>
              <w:t>12</w:t>
            </w:r>
          </w:p>
        </w:tc>
        <w:tc>
          <w:tcPr>
            <w:tcW w:w="603" w:type="dxa"/>
          </w:tcPr>
          <w:p w:rsidR="000F4B09" w:rsidRDefault="000F4B09" w:rsidP="004A585E">
            <w:pPr>
              <w:rPr>
                <w:rFonts w:ascii="宋体"/>
              </w:rPr>
            </w:pPr>
            <w:r>
              <w:rPr>
                <w:rFonts w:ascii="宋体" w:hAnsi="宋体" w:cs="宋体"/>
              </w:rPr>
              <w:t>12</w:t>
            </w:r>
          </w:p>
        </w:tc>
        <w:tc>
          <w:tcPr>
            <w:tcW w:w="609" w:type="dxa"/>
          </w:tcPr>
          <w:p w:rsidR="000F4B09" w:rsidRDefault="000F4B09" w:rsidP="004A585E">
            <w:pPr>
              <w:rPr>
                <w:rFonts w:ascii="宋体" w:hAnsi="宋体" w:cs="宋体"/>
              </w:rPr>
            </w:pPr>
            <w:r>
              <w:rPr>
                <w:rFonts w:ascii="宋体" w:hAnsi="宋体" w:cs="宋体"/>
              </w:rPr>
              <w:t>12</w:t>
            </w:r>
          </w:p>
        </w:tc>
        <w:tc>
          <w:tcPr>
            <w:tcW w:w="569" w:type="dxa"/>
          </w:tcPr>
          <w:p w:rsidR="000F4B09" w:rsidRDefault="000F4B09" w:rsidP="004A585E">
            <w:pPr>
              <w:rPr>
                <w:rFonts w:ascii="宋体" w:hAnsi="宋体" w:cs="宋体"/>
              </w:rPr>
            </w:pPr>
            <w:r>
              <w:rPr>
                <w:rFonts w:ascii="宋体" w:hAnsi="宋体" w:cs="宋体"/>
              </w:rPr>
              <w:t>6</w:t>
            </w:r>
          </w:p>
        </w:tc>
        <w:tc>
          <w:tcPr>
            <w:tcW w:w="490" w:type="dxa"/>
          </w:tcPr>
          <w:p w:rsidR="000F4B09" w:rsidRDefault="000F4B09" w:rsidP="004A585E">
            <w:pPr>
              <w:rPr>
                <w:rFonts w:ascii="宋体" w:hAnsi="宋体" w:cs="宋体"/>
              </w:rPr>
            </w:pPr>
            <w:r>
              <w:rPr>
                <w:rFonts w:ascii="宋体" w:hAnsi="宋体" w:cs="宋体"/>
              </w:rPr>
              <w:t>8</w:t>
            </w:r>
          </w:p>
        </w:tc>
      </w:tr>
    </w:tbl>
    <w:p w:rsidR="000F4B09" w:rsidRDefault="000F4B09" w:rsidP="00B226A2">
      <w:pPr>
        <w:pStyle w:val="Date"/>
        <w:ind w:leftChars="0" w:left="0"/>
        <w:rPr>
          <w:rFonts w:ascii="宋体"/>
          <w:b/>
          <w:bCs/>
        </w:rPr>
      </w:pPr>
      <w:r w:rsidRPr="00EF7849">
        <w:rPr>
          <w:rFonts w:ascii="宋体" w:hAnsi="宋体" w:cs="宋体" w:hint="eastAsia"/>
          <w:b/>
          <w:bCs/>
        </w:rPr>
        <w:t>课程名称：公共关系专业导论</w:t>
      </w:r>
    </w:p>
    <w:p w:rsidR="000F4B09" w:rsidRDefault="000F4B09" w:rsidP="00B226A2">
      <w:pPr>
        <w:rPr>
          <w:rFonts w:ascii="宋体"/>
        </w:rPr>
      </w:pPr>
      <w:r>
        <w:rPr>
          <w:rFonts w:ascii="宋体" w:hAnsi="宋体" w:cs="宋体" w:hint="eastAsia"/>
        </w:rPr>
        <w:t>学时学分：</w:t>
      </w:r>
      <w:r>
        <w:rPr>
          <w:rFonts w:ascii="宋体" w:hAnsi="宋体" w:cs="宋体"/>
        </w:rPr>
        <w:t>1</w:t>
      </w:r>
      <w:r>
        <w:rPr>
          <w:rFonts w:ascii="宋体" w:hAnsi="宋体" w:cs="宋体" w:hint="eastAsia"/>
        </w:rPr>
        <w:t>学分，</w:t>
      </w:r>
      <w:r>
        <w:rPr>
          <w:rFonts w:ascii="宋体" w:hAnsi="宋体" w:cs="宋体"/>
        </w:rPr>
        <w:t>16</w:t>
      </w:r>
      <w:r>
        <w:rPr>
          <w:rFonts w:ascii="宋体" w:hAnsi="宋体" w:cs="宋体" w:hint="eastAsia"/>
        </w:rPr>
        <w:t>学时</w:t>
      </w:r>
    </w:p>
    <w:p w:rsidR="000F4B09" w:rsidRDefault="000F4B09" w:rsidP="00F41256">
      <w:pPr>
        <w:ind w:left="31680" w:hangingChars="500" w:firstLine="31680"/>
        <w:rPr>
          <w:rFonts w:ascii="宋体"/>
        </w:rPr>
      </w:pPr>
      <w:r>
        <w:rPr>
          <w:rFonts w:ascii="宋体" w:hAnsi="宋体" w:cs="宋体" w:hint="eastAsia"/>
        </w:rPr>
        <w:t>课程简介：公共关系是一个典型的跨学科专业，涉及社会学、心理学、新闻传播学、管理学等多个学科的专业知识，包括企业公关、政府公关、危机公关、公众人物公关等多个具体的研究领域，涵盖了活动策划、文案写作、媒介维护、客户沟通等多方面的具体工作或技能。公共关系专业导论旨在向学生们介绍公共关系的专业学习和职业特色，通过经典案例分析、课堂师生互动、学习经验分享等方式帮助学生增加公关专业的学习兴趣、树立正确的职业目标、建构科学的学习方法，为日后的专业学习和职业选择奠定坚实的基础。</w:t>
      </w:r>
    </w:p>
    <w:p w:rsidR="000F4B09" w:rsidRDefault="000F4B09" w:rsidP="00F41256">
      <w:pPr>
        <w:ind w:left="31680" w:hangingChars="500" w:firstLine="31680"/>
        <w:rPr>
          <w:rFonts w:ascii="宋体"/>
        </w:rPr>
      </w:pPr>
      <w:r>
        <w:rPr>
          <w:rFonts w:ascii="宋体" w:hAnsi="宋体" w:cs="宋体" w:hint="eastAsia"/>
        </w:rPr>
        <w:t>采用教材：《</w:t>
      </w:r>
      <w:r>
        <w:rPr>
          <w:rFonts w:ascii="宋体" w:cs="宋体" w:hint="eastAsia"/>
        </w:rPr>
        <w:t>自编讲义》</w:t>
      </w:r>
    </w:p>
    <w:p w:rsidR="000F4B09" w:rsidRDefault="000F4B09" w:rsidP="00F41256">
      <w:pPr>
        <w:ind w:left="31680" w:hangingChars="500" w:firstLine="31680"/>
        <w:rPr>
          <w:rFonts w:ascii="宋体"/>
        </w:rPr>
      </w:pPr>
    </w:p>
    <w:p w:rsidR="000F4B09" w:rsidRDefault="000F4B09" w:rsidP="00B226A2">
      <w:pPr>
        <w:rPr>
          <w:rFonts w:ascii="宋体"/>
          <w:b/>
          <w:bCs/>
        </w:rPr>
      </w:pPr>
      <w:r w:rsidRPr="00EF7849">
        <w:rPr>
          <w:rFonts w:ascii="宋体" w:hAnsi="宋体" w:cs="宋体" w:hint="eastAsia"/>
          <w:b/>
          <w:bCs/>
        </w:rPr>
        <w:t>课程名称：公共关系学</w:t>
      </w:r>
    </w:p>
    <w:p w:rsidR="000F4B09" w:rsidRDefault="000F4B09" w:rsidP="00B226A2">
      <w:pPr>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ind w:left="31680" w:hangingChars="500" w:firstLine="31680"/>
        <w:rPr>
          <w:rFonts w:ascii="宋体"/>
        </w:rPr>
      </w:pPr>
      <w:r>
        <w:rPr>
          <w:rFonts w:ascii="宋体" w:hAnsi="宋体" w:cs="宋体" w:hint="eastAsia"/>
        </w:rPr>
        <w:t>课程简介：本课程是关于组织与其利益相关者之间传播与形象管理的基础理论课程。内容包括公共关系的学科框架、专业行业的历史沿革、公共关系的构成要素、公共关系的业务类型、公共关系的调查策划以及从业人员的行为规范等，培养学生对公共关系概念与理论的基本认知。</w:t>
      </w:r>
    </w:p>
    <w:p w:rsidR="000F4B09" w:rsidRDefault="000F4B09" w:rsidP="00F41256">
      <w:pPr>
        <w:ind w:left="31680" w:hangingChars="500" w:firstLine="31680"/>
        <w:rPr>
          <w:rFonts w:ascii="宋体"/>
        </w:rPr>
      </w:pPr>
      <w:r>
        <w:rPr>
          <w:rFonts w:ascii="宋体" w:hAnsi="宋体" w:cs="宋体" w:hint="eastAsia"/>
        </w:rPr>
        <w:t>采用</w:t>
      </w:r>
      <w:r>
        <w:rPr>
          <w:rFonts w:ascii="宋体" w:cs="宋体" w:hint="eastAsia"/>
        </w:rPr>
        <w:t>教材：《现代公共关系学》，陈先红著，高等教育出版社</w:t>
      </w:r>
      <w:r>
        <w:rPr>
          <w:rFonts w:ascii="宋体" w:cs="宋体"/>
        </w:rPr>
        <w:t>2017</w:t>
      </w:r>
      <w:r>
        <w:rPr>
          <w:rFonts w:ascii="宋体" w:cs="宋体" w:hint="eastAsia"/>
        </w:rPr>
        <w:t>年第二版</w:t>
      </w:r>
    </w:p>
    <w:p w:rsidR="000F4B09" w:rsidRDefault="000F4B09" w:rsidP="00B226A2">
      <w:pPr>
        <w:rPr>
          <w:highlight w:val="yellow"/>
        </w:rPr>
      </w:pPr>
    </w:p>
    <w:p w:rsidR="000F4B09" w:rsidRDefault="000F4B09" w:rsidP="00B226A2">
      <w:pPr>
        <w:rPr>
          <w:rFonts w:ascii="宋体"/>
          <w:b/>
          <w:bCs/>
        </w:rPr>
      </w:pPr>
      <w:r w:rsidRPr="00EF7849">
        <w:rPr>
          <w:rFonts w:ascii="宋体" w:hAnsi="宋体" w:cs="宋体" w:hint="eastAsia"/>
          <w:b/>
          <w:bCs/>
        </w:rPr>
        <w:t>课程名称：传播学</w:t>
      </w:r>
    </w:p>
    <w:p w:rsidR="000F4B09" w:rsidRDefault="000F4B09" w:rsidP="00B226A2">
      <w:pPr>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ind w:left="31680" w:hangingChars="500" w:firstLine="31680"/>
        <w:rPr>
          <w:rFonts w:ascii="宋体"/>
        </w:rPr>
      </w:pPr>
      <w:r>
        <w:rPr>
          <w:rFonts w:ascii="宋体" w:hAnsi="宋体" w:cs="宋体" w:hint="eastAsia"/>
        </w:rPr>
        <w:t>课程简介：</w:t>
      </w:r>
      <w:r>
        <w:rPr>
          <w:rFonts w:ascii="宋体" w:cs="宋体" w:hint="eastAsia"/>
        </w:rPr>
        <w:t>传播学概论是新闻传播相关专业及从事传播实践的工作者、爱好者需要掌握的基础传播知识。课程主要从宏观角度对传播学的基本概念进行讲解，包括人类传播行为的历史进程，传播学的起源和发展，传播学的基本问题和研究方法等内容。同时，介绍人类传播的基本模式、类型和特征等中观知识。此外，课程还重点从传播者、受众、渠道、效果等传播领域对相关规律、原理进行分析和探讨，对人类社会影响最为深刻的传播理论进行系统的介绍，触及传播学研究的核心思想和这一学科研究的经典成果。</w:t>
      </w:r>
    </w:p>
    <w:p w:rsidR="000F4B09" w:rsidRDefault="000F4B09" w:rsidP="00B226A2">
      <w:pPr>
        <w:pStyle w:val="BodyTextIndent"/>
        <w:snapToGrid w:val="0"/>
        <w:ind w:firstLine="0"/>
        <w:rPr>
          <w:rFonts w:ascii="宋体"/>
          <w:sz w:val="21"/>
          <w:szCs w:val="21"/>
        </w:rPr>
      </w:pPr>
      <w:r>
        <w:rPr>
          <w:rFonts w:ascii="宋体" w:hAnsi="宋体" w:cs="宋体" w:hint="eastAsia"/>
          <w:sz w:val="21"/>
          <w:szCs w:val="21"/>
        </w:rPr>
        <w:t>采用教材：</w:t>
      </w:r>
      <w:r>
        <w:rPr>
          <w:rFonts w:ascii="宋体" w:cs="宋体" w:hint="eastAsia"/>
          <w:sz w:val="21"/>
          <w:szCs w:val="21"/>
        </w:rPr>
        <w:t>《自编讲义》</w:t>
      </w:r>
    </w:p>
    <w:p w:rsidR="000F4B09" w:rsidRDefault="000F4B09" w:rsidP="00B226A2">
      <w:pPr>
        <w:rPr>
          <w:rFonts w:ascii="宋体" w:cs="宋体"/>
        </w:rPr>
      </w:pPr>
      <w:r>
        <w:rPr>
          <w:rFonts w:ascii="宋体" w:cs="宋体"/>
        </w:rPr>
        <w:t xml:space="preserve">  </w:t>
      </w:r>
    </w:p>
    <w:p w:rsidR="000F4B09" w:rsidRDefault="000F4B09" w:rsidP="00F41256">
      <w:pPr>
        <w:tabs>
          <w:tab w:val="left" w:pos="7500"/>
        </w:tabs>
        <w:ind w:leftChars="6" w:left="31680" w:hangingChars="400" w:firstLine="31680"/>
        <w:rPr>
          <w:rFonts w:ascii="宋体"/>
          <w:b/>
          <w:bCs/>
        </w:rPr>
      </w:pPr>
      <w:r w:rsidRPr="00EF7849">
        <w:rPr>
          <w:rFonts w:ascii="宋体" w:hAnsi="宋体" w:cs="宋体" w:hint="eastAsia"/>
          <w:b/>
          <w:bCs/>
        </w:rPr>
        <w:t>课程名称：公关写作</w:t>
      </w:r>
      <w:r w:rsidRPr="00EF7849">
        <w:rPr>
          <w:rFonts w:ascii="宋体" w:hAnsi="宋体" w:cs="宋体"/>
          <w:b/>
          <w:bCs/>
        </w:rPr>
        <w:t>1</w:t>
      </w:r>
    </w:p>
    <w:p w:rsidR="000F4B09" w:rsidRDefault="000F4B09" w:rsidP="00F41256">
      <w:pPr>
        <w:tabs>
          <w:tab w:val="left" w:pos="7500"/>
        </w:tabs>
        <w:ind w:leftChars="6" w:left="31680" w:hangingChars="4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tabs>
          <w:tab w:val="left" w:pos="7500"/>
        </w:tabs>
        <w:ind w:leftChars="6" w:left="31680" w:hangingChars="500" w:firstLine="31680"/>
        <w:rPr>
          <w:rFonts w:ascii="宋体"/>
        </w:rPr>
      </w:pPr>
      <w:r>
        <w:rPr>
          <w:rFonts w:ascii="宋体" w:hAnsi="宋体" w:cs="宋体" w:hint="eastAsia"/>
        </w:rPr>
        <w:t>课程简介：该课程</w:t>
      </w:r>
      <w:r>
        <w:rPr>
          <w:rFonts w:ascii="宋体" w:cs="宋体" w:hint="eastAsia"/>
        </w:rPr>
        <w:t>是一门融合理论性与实践性为一体的专业课程。本课程从公共关系写作的相关理论入手，阐述了公共关系写作的基本格式，系统地讲解信息传播类文案、沟通协调类文案、政府公文类文案、调查评估类文案、专题活动策划类文案、危机管理类文案、组织形象设计类文案等的基本内容、写作要素，通过讲解和写作实践练习，让学生具备公共关系写作的基本能力。</w:t>
      </w:r>
    </w:p>
    <w:p w:rsidR="000F4B09" w:rsidRDefault="000F4B09" w:rsidP="00F41256">
      <w:pPr>
        <w:tabs>
          <w:tab w:val="left" w:pos="7500"/>
        </w:tabs>
        <w:ind w:leftChars="6" w:left="31680" w:hangingChars="400" w:firstLine="31680"/>
        <w:rPr>
          <w:rFonts w:ascii="宋体" w:cs="宋体"/>
        </w:rPr>
      </w:pPr>
      <w:r>
        <w:rPr>
          <w:rFonts w:ascii="宋体" w:hAnsi="宋体" w:cs="宋体" w:hint="eastAsia"/>
        </w:rPr>
        <w:t>采用教材：《公共关系写作教程》，叶茂康著，复旦大学出版社</w:t>
      </w:r>
      <w:r>
        <w:rPr>
          <w:rFonts w:ascii="宋体" w:hAnsi="宋体" w:cs="宋体"/>
        </w:rPr>
        <w:t>2012</w:t>
      </w:r>
      <w:r>
        <w:rPr>
          <w:rFonts w:ascii="宋体" w:hAnsi="宋体" w:cs="宋体" w:hint="eastAsia"/>
        </w:rPr>
        <w:t>年</w:t>
      </w:r>
      <w:r>
        <w:rPr>
          <w:rFonts w:ascii="宋体" w:cs="宋体"/>
        </w:rPr>
        <w:t xml:space="preserve"> </w:t>
      </w:r>
    </w:p>
    <w:p w:rsidR="000F4B09" w:rsidRDefault="000F4B09" w:rsidP="00F41256">
      <w:pPr>
        <w:tabs>
          <w:tab w:val="left" w:pos="7500"/>
        </w:tabs>
        <w:ind w:leftChars="-94" w:left="31680" w:hangingChars="500" w:firstLine="31680"/>
        <w:rPr>
          <w:rFonts w:ascii="宋体"/>
        </w:rPr>
      </w:pPr>
    </w:p>
    <w:p w:rsidR="000F4B09" w:rsidRDefault="000F4B09" w:rsidP="00F41256">
      <w:pPr>
        <w:tabs>
          <w:tab w:val="left" w:pos="7500"/>
        </w:tabs>
        <w:ind w:left="31680" w:hangingChars="500" w:firstLine="31680"/>
        <w:rPr>
          <w:rFonts w:ascii="宋体"/>
          <w:b/>
          <w:bCs/>
        </w:rPr>
      </w:pPr>
      <w:r w:rsidRPr="00EF7849">
        <w:rPr>
          <w:rFonts w:ascii="宋体" w:hAnsi="宋体" w:cs="宋体" w:hint="eastAsia"/>
          <w:b/>
          <w:bCs/>
        </w:rPr>
        <w:t>课程名称：礼仪学</w:t>
      </w:r>
    </w:p>
    <w:p w:rsidR="000F4B09" w:rsidRDefault="000F4B09" w:rsidP="00B226A2">
      <w:pPr>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B226A2">
      <w:pPr>
        <w:pStyle w:val="BodyTextIndent"/>
        <w:snapToGrid w:val="0"/>
        <w:ind w:firstLine="0"/>
        <w:rPr>
          <w:rFonts w:ascii="宋体"/>
          <w:sz w:val="21"/>
          <w:szCs w:val="21"/>
        </w:rPr>
      </w:pPr>
      <w:r>
        <w:rPr>
          <w:rFonts w:ascii="宋体" w:hAnsi="宋体" w:cs="宋体" w:hint="eastAsia"/>
          <w:sz w:val="21"/>
          <w:szCs w:val="21"/>
        </w:rPr>
        <w:t>课程简介：礼仪是一门综合性较强的行为科学。在公共关系的人际交往中，礼仪不仅可以有</w:t>
      </w:r>
    </w:p>
    <w:p w:rsidR="000F4B09" w:rsidRDefault="000F4B09" w:rsidP="00F41256">
      <w:pPr>
        <w:pStyle w:val="BodyTextIndent"/>
        <w:snapToGrid w:val="0"/>
        <w:ind w:firstLineChars="500" w:firstLine="31680"/>
        <w:rPr>
          <w:rFonts w:ascii="宋体"/>
          <w:sz w:val="21"/>
          <w:szCs w:val="21"/>
        </w:rPr>
      </w:pPr>
      <w:r>
        <w:rPr>
          <w:rFonts w:ascii="宋体" w:hAnsi="宋体" w:cs="宋体" w:hint="eastAsia"/>
          <w:sz w:val="21"/>
          <w:szCs w:val="21"/>
        </w:rPr>
        <w:t>效地体现一个人的教养、风度和魅力，还体现出一个人对社会的认知水准、个人</w:t>
      </w:r>
    </w:p>
    <w:p w:rsidR="000F4B09" w:rsidRDefault="000F4B09" w:rsidP="00F41256">
      <w:pPr>
        <w:pStyle w:val="BodyTextIndent"/>
        <w:snapToGrid w:val="0"/>
        <w:ind w:firstLineChars="500" w:firstLine="31680"/>
        <w:rPr>
          <w:rFonts w:ascii="宋体"/>
          <w:sz w:val="21"/>
          <w:szCs w:val="21"/>
        </w:rPr>
      </w:pPr>
      <w:r>
        <w:rPr>
          <w:rFonts w:ascii="宋体" w:hAnsi="宋体" w:cs="宋体" w:hint="eastAsia"/>
          <w:sz w:val="21"/>
          <w:szCs w:val="21"/>
        </w:rPr>
        <w:t>学识、修养和价值。通过本课程的学习，可以使公共关系专业的学生学礼、懂礼、</w:t>
      </w:r>
    </w:p>
    <w:p w:rsidR="000F4B09" w:rsidRDefault="000F4B09" w:rsidP="00F41256">
      <w:pPr>
        <w:pStyle w:val="BodyTextIndent"/>
        <w:snapToGrid w:val="0"/>
        <w:ind w:firstLineChars="500" w:firstLine="31680"/>
        <w:rPr>
          <w:rFonts w:ascii="宋体"/>
          <w:sz w:val="21"/>
          <w:szCs w:val="21"/>
        </w:rPr>
      </w:pPr>
      <w:r>
        <w:rPr>
          <w:rFonts w:ascii="宋体" w:hAnsi="宋体" w:cs="宋体" w:hint="eastAsia"/>
          <w:sz w:val="21"/>
          <w:szCs w:val="21"/>
        </w:rPr>
        <w:t>守礼和用礼，以充实自己，完善形象，改进自己的人际关系，实现自身在社会中</w:t>
      </w:r>
    </w:p>
    <w:p w:rsidR="000F4B09" w:rsidRDefault="000F4B09" w:rsidP="00F41256">
      <w:pPr>
        <w:pStyle w:val="BodyTextIndent"/>
        <w:snapToGrid w:val="0"/>
        <w:ind w:firstLineChars="500" w:firstLine="31680"/>
        <w:rPr>
          <w:rFonts w:ascii="宋体"/>
          <w:sz w:val="21"/>
          <w:szCs w:val="21"/>
        </w:rPr>
      </w:pPr>
      <w:r>
        <w:rPr>
          <w:rFonts w:ascii="宋体" w:hAnsi="宋体" w:cs="宋体" w:hint="eastAsia"/>
          <w:sz w:val="21"/>
          <w:szCs w:val="21"/>
        </w:rPr>
        <w:t>的存在价值。</w:t>
      </w:r>
    </w:p>
    <w:p w:rsidR="000F4B09" w:rsidRDefault="000F4B09" w:rsidP="00F41256">
      <w:pPr>
        <w:tabs>
          <w:tab w:val="left" w:pos="7500"/>
        </w:tabs>
        <w:ind w:left="31680" w:hangingChars="500" w:firstLine="31680"/>
        <w:rPr>
          <w:rFonts w:ascii="宋体"/>
        </w:rPr>
      </w:pPr>
      <w:r>
        <w:rPr>
          <w:rFonts w:ascii="宋体" w:hAnsi="宋体" w:cs="宋体" w:hint="eastAsia"/>
        </w:rPr>
        <w:t>采用教材：《礼仪教程》，张怡、刘奕编著，</w:t>
      </w:r>
      <w:r>
        <w:rPr>
          <w:rFonts w:ascii="宋体" w:hAnsi="宋体" w:cs="宋体"/>
        </w:rPr>
        <w:t xml:space="preserve"> </w:t>
      </w:r>
      <w:r>
        <w:rPr>
          <w:rFonts w:ascii="宋体" w:hAnsi="宋体" w:cs="宋体" w:hint="eastAsia"/>
        </w:rPr>
        <w:t>东华大学出版社</w:t>
      </w:r>
      <w:r>
        <w:rPr>
          <w:rFonts w:ascii="宋体" w:hAnsi="宋体" w:cs="宋体"/>
        </w:rPr>
        <w:t>2017</w:t>
      </w:r>
      <w:r>
        <w:rPr>
          <w:rFonts w:ascii="宋体" w:hAnsi="宋体" w:cs="宋体" w:hint="eastAsia"/>
        </w:rPr>
        <w:t>年版</w:t>
      </w:r>
    </w:p>
    <w:p w:rsidR="000F4B09" w:rsidRDefault="000F4B09" w:rsidP="00F41256">
      <w:pPr>
        <w:tabs>
          <w:tab w:val="left" w:pos="7500"/>
        </w:tabs>
        <w:ind w:leftChars="-94" w:left="31680" w:hangingChars="500" w:firstLine="31680"/>
        <w:rPr>
          <w:rFonts w:ascii="宋体"/>
        </w:rPr>
      </w:pPr>
    </w:p>
    <w:p w:rsidR="000F4B09" w:rsidRDefault="000F4B09" w:rsidP="00F41256">
      <w:pPr>
        <w:tabs>
          <w:tab w:val="left" w:pos="7500"/>
        </w:tabs>
        <w:ind w:leftChars="6" w:left="31680" w:hangingChars="400" w:firstLine="31680"/>
        <w:rPr>
          <w:rFonts w:ascii="宋体"/>
          <w:b/>
          <w:bCs/>
        </w:rPr>
      </w:pPr>
      <w:r w:rsidRPr="00EF7849">
        <w:rPr>
          <w:rFonts w:ascii="宋体" w:hAnsi="宋体" w:cs="宋体" w:hint="eastAsia"/>
          <w:b/>
          <w:bCs/>
        </w:rPr>
        <w:t>课程名称：广告学</w:t>
      </w:r>
    </w:p>
    <w:p w:rsidR="000F4B09" w:rsidRDefault="000F4B09" w:rsidP="00B226A2">
      <w:pPr>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pStyle w:val="BodyTextIndent"/>
        <w:snapToGrid w:val="0"/>
        <w:ind w:left="31680" w:hangingChars="500" w:firstLine="31680"/>
        <w:rPr>
          <w:rFonts w:ascii="宋体"/>
          <w:sz w:val="21"/>
          <w:szCs w:val="21"/>
        </w:rPr>
      </w:pPr>
      <w:r>
        <w:rPr>
          <w:rFonts w:ascii="宋体" w:hAnsi="宋体" w:cs="宋体" w:hint="eastAsia"/>
          <w:sz w:val="21"/>
          <w:szCs w:val="21"/>
        </w:rPr>
        <w:t>课程简介：广告学课程旨在使学生对广告学、广告行业及广告市场的规律有全面系统的理解，能够基于广告学课程所学的理论和知识进行广告策划、广告投放和整合品牌促销。课程内容包括广告的内涵与特征、广告发展演变的历史、广告与品牌传播、广告调查、广告策划等。课程通过展示丰富的广告案例，深入浅出、有的放矢地剖析案例，通过对多种形式广告的讲解加深学生对广告的理解。</w:t>
      </w:r>
    </w:p>
    <w:p w:rsidR="000F4B09" w:rsidRDefault="000F4B09" w:rsidP="00B226A2">
      <w:pPr>
        <w:pStyle w:val="BodyTextIndent"/>
        <w:snapToGrid w:val="0"/>
        <w:ind w:firstLine="0"/>
        <w:rPr>
          <w:rFonts w:ascii="宋体"/>
          <w:sz w:val="21"/>
          <w:szCs w:val="21"/>
        </w:rPr>
      </w:pPr>
      <w:r>
        <w:rPr>
          <w:rFonts w:ascii="宋体" w:hAnsi="宋体" w:cs="宋体" w:hint="eastAsia"/>
          <w:sz w:val="21"/>
          <w:szCs w:val="21"/>
        </w:rPr>
        <w:t>采用教材：《广告学概论》，广告学概论编写组编，高等教育出版社</w:t>
      </w:r>
      <w:r>
        <w:rPr>
          <w:rFonts w:ascii="宋体" w:hAnsi="宋体" w:cs="宋体"/>
          <w:sz w:val="21"/>
          <w:szCs w:val="21"/>
        </w:rPr>
        <w:t>2018</w:t>
      </w:r>
      <w:r>
        <w:rPr>
          <w:rFonts w:ascii="宋体" w:hAnsi="宋体" w:cs="宋体" w:hint="eastAsia"/>
          <w:sz w:val="21"/>
          <w:szCs w:val="21"/>
        </w:rPr>
        <w:t>年</w:t>
      </w:r>
    </w:p>
    <w:p w:rsidR="000F4B09" w:rsidRDefault="000F4B09" w:rsidP="00F41256">
      <w:pPr>
        <w:pStyle w:val="BodyTextIndent"/>
        <w:snapToGrid w:val="0"/>
        <w:ind w:leftChars="500" w:left="31680" w:hangingChars="100" w:firstLine="31680"/>
        <w:rPr>
          <w:rFonts w:ascii="宋体"/>
          <w:sz w:val="21"/>
          <w:szCs w:val="21"/>
        </w:rPr>
      </w:pPr>
      <w:r>
        <w:rPr>
          <w:rFonts w:ascii="宋体" w:hAnsi="宋体" w:cs="宋体" w:hint="eastAsia"/>
          <w:sz w:val="21"/>
          <w:szCs w:val="21"/>
        </w:rPr>
        <w:t>《广告学》，</w:t>
      </w:r>
      <w:r>
        <w:rPr>
          <w:rFonts w:ascii="宋体" w:hAnsi="宋体" w:cs="宋体"/>
          <w:sz w:val="21"/>
          <w:szCs w:val="21"/>
        </w:rPr>
        <w:t>(</w:t>
      </w:r>
      <w:r>
        <w:rPr>
          <w:rFonts w:ascii="宋体" w:hAnsi="宋体" w:cs="宋体" w:hint="eastAsia"/>
          <w:sz w:val="21"/>
          <w:szCs w:val="21"/>
        </w:rPr>
        <w:t>美</w:t>
      </w:r>
      <w:r>
        <w:rPr>
          <w:rFonts w:ascii="宋体" w:hAnsi="宋体" w:cs="宋体"/>
          <w:sz w:val="21"/>
          <w:szCs w:val="21"/>
        </w:rPr>
        <w:t xml:space="preserve">) </w:t>
      </w:r>
      <w:r>
        <w:rPr>
          <w:rFonts w:ascii="宋体" w:hAnsi="宋体" w:cs="宋体" w:hint="eastAsia"/>
          <w:sz w:val="21"/>
          <w:szCs w:val="21"/>
        </w:rPr>
        <w:t>托马斯·</w:t>
      </w:r>
      <w:r>
        <w:rPr>
          <w:rFonts w:ascii="宋体" w:hAnsi="宋体" w:cs="宋体"/>
          <w:sz w:val="21"/>
          <w:szCs w:val="21"/>
        </w:rPr>
        <w:t>C.</w:t>
      </w:r>
      <w:r>
        <w:rPr>
          <w:rFonts w:ascii="宋体" w:hAnsi="宋体" w:cs="宋体" w:hint="eastAsia"/>
          <w:sz w:val="21"/>
          <w:szCs w:val="21"/>
        </w:rPr>
        <w:t>奥奎因；克里斯·</w:t>
      </w:r>
      <w:r>
        <w:rPr>
          <w:rFonts w:ascii="宋体" w:hAnsi="宋体" w:cs="宋体"/>
          <w:sz w:val="21"/>
          <w:szCs w:val="21"/>
        </w:rPr>
        <w:t>T</w:t>
      </w:r>
      <w:r>
        <w:rPr>
          <w:rFonts w:ascii="宋体" w:hAnsi="宋体" w:cs="宋体" w:hint="eastAsia"/>
          <w:sz w:val="21"/>
          <w:szCs w:val="21"/>
        </w:rPr>
        <w:t>·艾伦；理查德·</w:t>
      </w:r>
      <w:r>
        <w:rPr>
          <w:rFonts w:ascii="宋体" w:hAnsi="宋体" w:cs="宋体"/>
          <w:sz w:val="21"/>
          <w:szCs w:val="21"/>
        </w:rPr>
        <w:t>J</w:t>
      </w:r>
      <w:r>
        <w:rPr>
          <w:rFonts w:ascii="宋体" w:hAnsi="宋体" w:cs="宋体" w:hint="eastAsia"/>
          <w:sz w:val="21"/>
          <w:szCs w:val="21"/>
        </w:rPr>
        <w:t>·西曼尼克；兰天（译），东北财经大学出版社</w:t>
      </w:r>
      <w:r>
        <w:rPr>
          <w:rFonts w:ascii="宋体" w:hAnsi="宋体" w:cs="宋体"/>
          <w:sz w:val="21"/>
          <w:szCs w:val="21"/>
        </w:rPr>
        <w:t>2010</w:t>
      </w:r>
      <w:r>
        <w:rPr>
          <w:rFonts w:ascii="宋体" w:hAnsi="宋体" w:cs="宋体" w:hint="eastAsia"/>
          <w:sz w:val="21"/>
          <w:szCs w:val="21"/>
        </w:rPr>
        <w:t>年</w:t>
      </w:r>
    </w:p>
    <w:p w:rsidR="000F4B09" w:rsidRDefault="000F4B09" w:rsidP="00F41256">
      <w:pPr>
        <w:tabs>
          <w:tab w:val="left" w:pos="7500"/>
        </w:tabs>
        <w:ind w:leftChars="6" w:left="31680" w:hangingChars="400" w:firstLine="31680"/>
        <w:rPr>
          <w:rFonts w:ascii="宋体"/>
          <w:b/>
          <w:bCs/>
          <w:highlight w:val="yellow"/>
        </w:rPr>
      </w:pPr>
    </w:p>
    <w:p w:rsidR="000F4B09" w:rsidRDefault="000F4B09" w:rsidP="00F41256">
      <w:pPr>
        <w:tabs>
          <w:tab w:val="left" w:pos="7500"/>
        </w:tabs>
        <w:ind w:leftChars="6" w:left="31680" w:hangingChars="400" w:firstLine="31680"/>
        <w:rPr>
          <w:rFonts w:ascii="宋体"/>
          <w:b/>
          <w:bCs/>
        </w:rPr>
      </w:pPr>
      <w:r w:rsidRPr="00EF7849">
        <w:rPr>
          <w:rFonts w:ascii="宋体" w:hAnsi="宋体" w:cs="宋体" w:hint="eastAsia"/>
          <w:b/>
          <w:bCs/>
        </w:rPr>
        <w:t>课程名称：新闻实务</w:t>
      </w:r>
    </w:p>
    <w:p w:rsidR="000F4B09" w:rsidRDefault="000F4B09" w:rsidP="00F41256">
      <w:pPr>
        <w:tabs>
          <w:tab w:val="left" w:pos="7500"/>
        </w:tabs>
        <w:ind w:leftChars="6" w:left="31680" w:hangingChars="4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tabs>
          <w:tab w:val="left" w:pos="7500"/>
        </w:tabs>
        <w:ind w:leftChars="6" w:left="31680" w:hangingChars="500" w:firstLine="31680"/>
        <w:rPr>
          <w:rFonts w:ascii="宋体"/>
        </w:rPr>
      </w:pPr>
      <w:r>
        <w:rPr>
          <w:rFonts w:ascii="宋体" w:hAnsi="宋体" w:cs="宋体" w:hint="eastAsia"/>
        </w:rPr>
        <w:t>课程简介：</w:t>
      </w:r>
      <w:r>
        <w:rPr>
          <w:rFonts w:ascii="宋体" w:cs="宋体" w:hint="eastAsia"/>
        </w:rPr>
        <w:t>新闻实务是指新闻通常的采写编评基本技能，其中采指新闻采访，包括选题策划、采访技巧、操作规范等，编指新闻的编辑，包括新闻的策划、编辑和发布的能力，评是指新闻评论，指对新闻进行评论，分析背景，理解新闻思路，提供新闻解读等。新闻实务是公关写作课的基本技能之一，该课也是专业基础课。</w:t>
      </w:r>
    </w:p>
    <w:p w:rsidR="000F4B09" w:rsidRDefault="000F4B09" w:rsidP="00F41256">
      <w:pPr>
        <w:tabs>
          <w:tab w:val="left" w:pos="7500"/>
        </w:tabs>
        <w:ind w:leftChars="6" w:left="31680" w:hangingChars="400" w:firstLine="31680"/>
        <w:rPr>
          <w:rFonts w:ascii="宋体"/>
        </w:rPr>
      </w:pPr>
      <w:r>
        <w:rPr>
          <w:rFonts w:ascii="宋体" w:hAnsi="宋体" w:cs="宋体" w:hint="eastAsia"/>
        </w:rPr>
        <w:t>采用教材：《</w:t>
      </w:r>
      <w:r>
        <w:rPr>
          <w:rFonts w:ascii="宋体" w:cs="宋体" w:hint="eastAsia"/>
        </w:rPr>
        <w:t>新闻实务训练》，刘冰著，北京大学出版社</w:t>
      </w:r>
      <w:r>
        <w:rPr>
          <w:rFonts w:ascii="宋体" w:cs="宋体"/>
        </w:rPr>
        <w:t>2017</w:t>
      </w:r>
      <w:r>
        <w:rPr>
          <w:rFonts w:ascii="宋体" w:cs="宋体" w:hint="eastAsia"/>
        </w:rPr>
        <w:t>年</w:t>
      </w:r>
    </w:p>
    <w:p w:rsidR="000F4B09" w:rsidRDefault="000F4B09" w:rsidP="00F41256">
      <w:pPr>
        <w:tabs>
          <w:tab w:val="left" w:pos="7500"/>
        </w:tabs>
        <w:ind w:leftChars="-94" w:left="31680" w:hangingChars="500" w:firstLine="31680"/>
        <w:rPr>
          <w:rFonts w:ascii="宋体"/>
        </w:rPr>
      </w:pPr>
    </w:p>
    <w:p w:rsidR="000F4B09" w:rsidRDefault="000F4B09" w:rsidP="00B226A2">
      <w:pPr>
        <w:rPr>
          <w:rFonts w:ascii="宋体"/>
          <w:b/>
          <w:bCs/>
        </w:rPr>
      </w:pPr>
      <w:r w:rsidRPr="00EF7849">
        <w:rPr>
          <w:rFonts w:ascii="宋体" w:hAnsi="宋体" w:cs="宋体" w:hint="eastAsia"/>
          <w:b/>
          <w:bCs/>
        </w:rPr>
        <w:t>课程名称：</w:t>
      </w:r>
      <w:r w:rsidRPr="00EF7849">
        <w:rPr>
          <w:rFonts w:ascii="宋体" w:cs="宋体" w:hint="eastAsia"/>
          <w:b/>
          <w:bCs/>
        </w:rPr>
        <w:t>人际传播学</w:t>
      </w:r>
    </w:p>
    <w:p w:rsidR="000F4B09" w:rsidRDefault="000F4B09" w:rsidP="00B226A2">
      <w:pPr>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snapToGrid w:val="0"/>
        <w:ind w:left="31680" w:hangingChars="500" w:firstLine="31680"/>
        <w:rPr>
          <w:rFonts w:ascii="宋体"/>
        </w:rPr>
      </w:pPr>
      <w:r>
        <w:rPr>
          <w:rFonts w:ascii="宋体" w:hAnsi="宋体" w:cs="宋体" w:hint="eastAsia"/>
        </w:rPr>
        <w:t>课程简介：</w:t>
      </w:r>
      <w:r>
        <w:rPr>
          <w:rFonts w:ascii="宋体" w:cs="宋体"/>
        </w:rPr>
        <w:t xml:space="preserve"> </w:t>
      </w:r>
      <w:r>
        <w:rPr>
          <w:rFonts w:ascii="宋体" w:cs="宋体" w:hint="eastAsia"/>
        </w:rPr>
        <w:t>人际传播指个人与个人之间的信息交流。人际传播的形式可以是两个人面对面的直接传播，也可以是以媒体为中介的间接传播。前者主要以语言表达信息，或用表情、姿势来强化、补充、修正语言的不足，它可以使传者与受者直接沟通，及时反馈信息，并共聚一堂，促膝交流，产生亲切感，从而增强传播的效果。本课程主要对人际传播中的静态要素文化、自我、认知、倾听、语言和非语言中涉及的传播知识和原理进行讲解，并对人际传播中涉及理论如行为组合理论、想象互动理论、不确定管理理论、传播顺应理论、关系发展阶段理论、面子理论、礼貌理论、社会交换理论等进行讲解，以提高学生人际传播的理论分析和实践能力。</w:t>
      </w:r>
    </w:p>
    <w:p w:rsidR="000F4B09" w:rsidRDefault="000F4B09" w:rsidP="00B226A2">
      <w:pPr>
        <w:snapToGrid w:val="0"/>
        <w:rPr>
          <w:rFonts w:ascii="宋体"/>
        </w:rPr>
      </w:pPr>
      <w:r>
        <w:rPr>
          <w:rFonts w:ascii="宋体" w:hAnsi="宋体" w:cs="宋体" w:hint="eastAsia"/>
        </w:rPr>
        <w:t>采用教材：《</w:t>
      </w:r>
      <w:r>
        <w:rPr>
          <w:rFonts w:ascii="宋体" w:cs="宋体" w:hint="eastAsia"/>
        </w:rPr>
        <w:t>自编讲义</w:t>
      </w:r>
      <w:r>
        <w:rPr>
          <w:rFonts w:ascii="宋体" w:hAnsi="宋体" w:cs="宋体" w:hint="eastAsia"/>
        </w:rPr>
        <w:t>》</w:t>
      </w:r>
    </w:p>
    <w:p w:rsidR="000F4B09" w:rsidRDefault="000F4B09" w:rsidP="00B226A2">
      <w:pPr>
        <w:rPr>
          <w:rFonts w:ascii="宋体"/>
          <w:b/>
          <w:bCs/>
          <w:color w:val="000000"/>
          <w:highlight w:val="yellow"/>
        </w:rPr>
      </w:pPr>
    </w:p>
    <w:p w:rsidR="000F4B09" w:rsidRDefault="000F4B09" w:rsidP="00F41256">
      <w:pPr>
        <w:tabs>
          <w:tab w:val="left" w:pos="7500"/>
        </w:tabs>
        <w:ind w:leftChars="6" w:left="31680" w:hangingChars="400" w:firstLine="31680"/>
        <w:rPr>
          <w:rFonts w:ascii="宋体"/>
          <w:b/>
          <w:bCs/>
        </w:rPr>
      </w:pPr>
      <w:r w:rsidRPr="00EF7849">
        <w:rPr>
          <w:rFonts w:ascii="宋体" w:hAnsi="宋体" w:cs="宋体" w:hint="eastAsia"/>
          <w:b/>
          <w:bCs/>
        </w:rPr>
        <w:t>课程名称：公关调查与评估</w:t>
      </w:r>
    </w:p>
    <w:p w:rsidR="000F4B09" w:rsidRDefault="000F4B09" w:rsidP="00F41256">
      <w:pPr>
        <w:tabs>
          <w:tab w:val="left" w:pos="7500"/>
        </w:tabs>
        <w:ind w:leftChars="6" w:left="31680" w:hangingChars="4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pStyle w:val="BodyTextIndent"/>
        <w:snapToGrid w:val="0"/>
        <w:ind w:left="31680" w:hangingChars="500" w:firstLine="31680"/>
        <w:rPr>
          <w:rFonts w:ascii="宋体"/>
          <w:sz w:val="21"/>
          <w:szCs w:val="21"/>
        </w:rPr>
      </w:pPr>
      <w:r>
        <w:rPr>
          <w:rFonts w:ascii="宋体" w:hAnsi="宋体" w:cs="宋体" w:hint="eastAsia"/>
          <w:sz w:val="21"/>
          <w:szCs w:val="21"/>
        </w:rPr>
        <w:t>课程简介：公关调查与评估是对与公共关系决策相关的数据进行收集和分析，并就分析结果与管理者沟通的过程，其客观性和准确度对管理者的判断与决策的方向有着不容忽视的影响。课程以培养能够胜任公关调查与评估的专业人才为核心目标。课程内容包括公关调查与评估的定义及过程、调研设计、定性调研、定量测量的方法与问卷设计、样本的选取、数据统计分析、报告撰写等。</w:t>
      </w:r>
    </w:p>
    <w:p w:rsidR="000F4B09" w:rsidRDefault="000F4B09" w:rsidP="00F41256">
      <w:pPr>
        <w:pStyle w:val="BodyTextIndent"/>
        <w:snapToGrid w:val="0"/>
        <w:ind w:left="31680" w:hangingChars="500" w:firstLine="31680"/>
        <w:rPr>
          <w:rFonts w:ascii="宋体" w:hAnsi="宋体" w:cs="宋体"/>
          <w:sz w:val="21"/>
          <w:szCs w:val="21"/>
        </w:rPr>
      </w:pPr>
      <w:r>
        <w:rPr>
          <w:rFonts w:ascii="宋体" w:hAnsi="宋体" w:cs="宋体" w:hint="eastAsia"/>
          <w:sz w:val="21"/>
          <w:szCs w:val="21"/>
        </w:rPr>
        <w:t>采用教材：《营销调研》，伯恩斯、布什（著），于洪彦，金钰（译），中国人民大学出版社</w:t>
      </w:r>
      <w:r>
        <w:rPr>
          <w:rFonts w:ascii="宋体" w:hAnsi="宋体" w:cs="宋体"/>
          <w:sz w:val="21"/>
          <w:szCs w:val="21"/>
        </w:rPr>
        <w:t>2015</w:t>
      </w:r>
      <w:r>
        <w:rPr>
          <w:rFonts w:ascii="宋体" w:hAnsi="宋体" w:cs="宋体" w:hint="eastAsia"/>
          <w:sz w:val="21"/>
          <w:szCs w:val="21"/>
        </w:rPr>
        <w:t>年</w:t>
      </w:r>
      <w:r>
        <w:rPr>
          <w:rFonts w:ascii="宋体" w:hAnsi="宋体" w:cs="宋体"/>
          <w:sz w:val="21"/>
          <w:szCs w:val="21"/>
        </w:rPr>
        <w:t xml:space="preserve"> </w:t>
      </w:r>
    </w:p>
    <w:p w:rsidR="000F4B09" w:rsidRDefault="000F4B09" w:rsidP="00F41256">
      <w:pPr>
        <w:tabs>
          <w:tab w:val="left" w:pos="7500"/>
        </w:tabs>
        <w:ind w:leftChars="-94" w:left="31680" w:hangingChars="500" w:firstLine="31680"/>
        <w:rPr>
          <w:rFonts w:ascii="宋体"/>
        </w:rPr>
      </w:pPr>
    </w:p>
    <w:p w:rsidR="000F4B09" w:rsidRDefault="000F4B09" w:rsidP="00B226A2">
      <w:pPr>
        <w:tabs>
          <w:tab w:val="left" w:pos="7500"/>
        </w:tabs>
        <w:rPr>
          <w:rFonts w:ascii="宋体"/>
          <w:b/>
          <w:bCs/>
        </w:rPr>
      </w:pPr>
      <w:r w:rsidRPr="00EF7849">
        <w:rPr>
          <w:rFonts w:ascii="宋体" w:hAnsi="宋体" w:cs="宋体" w:hint="eastAsia"/>
          <w:b/>
          <w:bCs/>
        </w:rPr>
        <w:t>课程名称：公共管理</w:t>
      </w:r>
    </w:p>
    <w:p w:rsidR="000F4B09" w:rsidRDefault="000F4B09" w:rsidP="00B226A2">
      <w:pPr>
        <w:tabs>
          <w:tab w:val="left" w:pos="7500"/>
        </w:tabs>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tabs>
          <w:tab w:val="left" w:pos="7500"/>
        </w:tabs>
        <w:ind w:left="31680" w:hangingChars="500" w:firstLine="31680"/>
        <w:rPr>
          <w:rFonts w:ascii="宋体"/>
        </w:rPr>
      </w:pPr>
      <w:r>
        <w:rPr>
          <w:rFonts w:ascii="宋体" w:hAnsi="宋体" w:cs="宋体" w:hint="eastAsia"/>
        </w:rPr>
        <w:t>课程简介：</w:t>
      </w:r>
      <w:r>
        <w:rPr>
          <w:rFonts w:ascii="宋体" w:cs="宋体" w:hint="eastAsia"/>
        </w:rPr>
        <w:t>公共管理是对政府行为进行分析总结的课程，通过本课程，学生能了解中国国情下的政府运转的基本制度和基本过程，从而对中国的政府政策能有基础的了解，进而对中国社会的发展进步有基础性的掌握。在课程学习中，通过大量的资料、案例和文献以及教师的讲解能够提升学生对中国国情的分析能力。</w:t>
      </w:r>
    </w:p>
    <w:p w:rsidR="000F4B09" w:rsidRDefault="000F4B09" w:rsidP="00B226A2">
      <w:pPr>
        <w:tabs>
          <w:tab w:val="left" w:pos="7500"/>
        </w:tabs>
        <w:rPr>
          <w:rFonts w:ascii="宋体"/>
        </w:rPr>
      </w:pPr>
      <w:r>
        <w:rPr>
          <w:rFonts w:ascii="宋体" w:hAnsi="宋体" w:cs="宋体" w:hint="eastAsia"/>
        </w:rPr>
        <w:t>采用教材：《</w:t>
      </w:r>
      <w:r>
        <w:rPr>
          <w:rFonts w:ascii="宋体" w:cs="宋体" w:hint="eastAsia"/>
        </w:rPr>
        <w:t>公共管理学</w:t>
      </w:r>
      <w:r>
        <w:rPr>
          <w:rFonts w:ascii="宋体" w:hAnsi="宋体" w:cs="宋体" w:hint="eastAsia"/>
        </w:rPr>
        <w:t>》，</w:t>
      </w:r>
      <w:r>
        <w:rPr>
          <w:rFonts w:ascii="宋体" w:cs="宋体" w:hint="eastAsia"/>
        </w:rPr>
        <w:t>曾瑞明等编著，清华大学出版社</w:t>
      </w:r>
      <w:r>
        <w:rPr>
          <w:rFonts w:ascii="宋体" w:cs="宋体"/>
        </w:rPr>
        <w:t>2013</w:t>
      </w:r>
      <w:r>
        <w:rPr>
          <w:rFonts w:ascii="宋体" w:cs="宋体" w:hint="eastAsia"/>
        </w:rPr>
        <w:t>年</w:t>
      </w:r>
    </w:p>
    <w:p w:rsidR="000F4B09" w:rsidRDefault="000F4B09" w:rsidP="00B226A2">
      <w:pPr>
        <w:tabs>
          <w:tab w:val="left" w:pos="7500"/>
        </w:tabs>
        <w:rPr>
          <w:rFonts w:ascii="宋体"/>
        </w:rPr>
      </w:pPr>
    </w:p>
    <w:p w:rsidR="000F4B09" w:rsidRDefault="000F4B09" w:rsidP="00F41256">
      <w:pPr>
        <w:tabs>
          <w:tab w:val="left" w:pos="7500"/>
        </w:tabs>
        <w:ind w:leftChars="6" w:left="31680" w:hangingChars="400" w:firstLine="31680"/>
        <w:rPr>
          <w:rFonts w:ascii="宋体"/>
          <w:b/>
          <w:bCs/>
          <w:color w:val="000000"/>
        </w:rPr>
      </w:pPr>
      <w:r w:rsidRPr="00EF7849">
        <w:rPr>
          <w:rFonts w:ascii="宋体" w:hAnsi="宋体" w:cs="宋体" w:hint="eastAsia"/>
          <w:b/>
          <w:bCs/>
          <w:color w:val="000000"/>
        </w:rPr>
        <w:t>课程名称：经济法</w:t>
      </w:r>
    </w:p>
    <w:p w:rsidR="000F4B09" w:rsidRDefault="000F4B09" w:rsidP="00F41256">
      <w:pPr>
        <w:tabs>
          <w:tab w:val="left" w:pos="7500"/>
        </w:tabs>
        <w:ind w:leftChars="-95" w:left="31680" w:firstLineChars="1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tabs>
          <w:tab w:val="left" w:pos="7500"/>
        </w:tabs>
        <w:ind w:leftChars="6" w:left="31680" w:hangingChars="491" w:firstLine="31680"/>
        <w:rPr>
          <w:rFonts w:ascii="宋体"/>
        </w:rPr>
      </w:pPr>
      <w:r>
        <w:rPr>
          <w:rFonts w:ascii="宋体" w:hAnsi="宋体" w:cs="宋体" w:hint="eastAsia"/>
        </w:rPr>
        <w:t>课程简介：</w:t>
      </w:r>
      <w:r>
        <w:rPr>
          <w:rFonts w:ascii="宋体" w:cs="宋体" w:hint="eastAsia"/>
        </w:rPr>
        <w:t>本课程结合新闻传播、公共关系类专业学生的知识结构特点和课程教学的实际需要，保持经济法学科体系完整的同时，融入了民商法律的相关内容，能够满足新闻传播、公共关系类专业学生在专业学习和未来的新闻传播工作、危机公关事务中的基础法律知识需求。课程内容主要包括合同法律制度、侵权法律制度、公司法律制度、破产法律制度和反不正当竞争法律制度等。</w:t>
      </w:r>
    </w:p>
    <w:p w:rsidR="000F4B09" w:rsidRDefault="000F4B09" w:rsidP="00F41256">
      <w:pPr>
        <w:tabs>
          <w:tab w:val="left" w:pos="7500"/>
        </w:tabs>
        <w:ind w:leftChars="6" w:left="31680" w:hangingChars="391" w:firstLine="31680"/>
        <w:rPr>
          <w:rFonts w:ascii="宋体"/>
        </w:rPr>
      </w:pPr>
      <w:r>
        <w:rPr>
          <w:rFonts w:ascii="宋体" w:cs="宋体" w:hint="eastAsia"/>
        </w:rPr>
        <w:t>采用教材：《经济法》，郑云新、贾石红编，人民邮电出版社</w:t>
      </w:r>
      <w:r>
        <w:rPr>
          <w:rFonts w:ascii="宋体" w:cs="宋体"/>
        </w:rPr>
        <w:t>2013</w:t>
      </w:r>
      <w:r>
        <w:rPr>
          <w:rFonts w:ascii="宋体" w:cs="宋体" w:hint="eastAsia"/>
        </w:rPr>
        <w:t>年第一版。</w:t>
      </w:r>
    </w:p>
    <w:p w:rsidR="000F4B09" w:rsidRDefault="000F4B09" w:rsidP="00F41256">
      <w:pPr>
        <w:tabs>
          <w:tab w:val="left" w:pos="7500"/>
        </w:tabs>
        <w:ind w:leftChars="6" w:left="31680" w:hangingChars="391" w:firstLine="31680"/>
        <w:rPr>
          <w:rFonts w:ascii="宋体"/>
        </w:rPr>
      </w:pPr>
    </w:p>
    <w:p w:rsidR="000F4B09" w:rsidRDefault="000F4B09" w:rsidP="00B226A2">
      <w:pPr>
        <w:rPr>
          <w:rFonts w:ascii="宋体"/>
          <w:b/>
          <w:bCs/>
        </w:rPr>
      </w:pPr>
      <w:r w:rsidRPr="00EF7849">
        <w:rPr>
          <w:rFonts w:ascii="宋体" w:hAnsi="宋体" w:cs="宋体" w:hint="eastAsia"/>
          <w:b/>
          <w:bCs/>
        </w:rPr>
        <w:t>课程名称：社会心理学</w:t>
      </w:r>
    </w:p>
    <w:p w:rsidR="000F4B09" w:rsidRDefault="000F4B09" w:rsidP="00B226A2">
      <w:pPr>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pStyle w:val="BodyTextIndent"/>
        <w:snapToGrid w:val="0"/>
        <w:ind w:left="31680" w:hangingChars="500" w:firstLine="31680"/>
        <w:rPr>
          <w:rFonts w:ascii="宋体"/>
          <w:sz w:val="21"/>
          <w:szCs w:val="21"/>
        </w:rPr>
      </w:pPr>
      <w:r>
        <w:rPr>
          <w:rFonts w:ascii="宋体" w:hAnsi="宋体" w:cs="宋体" w:hint="eastAsia"/>
          <w:sz w:val="21"/>
          <w:szCs w:val="21"/>
        </w:rPr>
        <w:t>课程简介：社会心理学用科学的方法研究对人和社会情境、社会事件的解读，研究社会影响</w:t>
      </w:r>
    </w:p>
    <w:p w:rsidR="000F4B09" w:rsidRDefault="000F4B09" w:rsidP="00F41256">
      <w:pPr>
        <w:pStyle w:val="BodyTextIndent"/>
        <w:snapToGrid w:val="0"/>
        <w:ind w:leftChars="500" w:left="31680" w:firstLine="0"/>
        <w:rPr>
          <w:rFonts w:ascii="宋体"/>
          <w:sz w:val="21"/>
          <w:szCs w:val="21"/>
        </w:rPr>
      </w:pPr>
      <w:r>
        <w:rPr>
          <w:rFonts w:ascii="宋体" w:hAnsi="宋体" w:cs="宋体" w:hint="eastAsia"/>
          <w:sz w:val="21"/>
          <w:szCs w:val="21"/>
        </w:rPr>
        <w:t>力对他人以及人际关系群体关系的作用实质，研究社会认知、行为，态度的形成和改变的一门科学，它可以帮助公共关系专业的学生理解和建构信息传播、关系协调、品牌形象管理的社会心理基础，可以促进健康的生活方式，理解媒体对公众态度的影响和测量，掌握和谐处理人际冲突的策略方法等等。</w:t>
      </w:r>
    </w:p>
    <w:p w:rsidR="000F4B09" w:rsidRDefault="000F4B09" w:rsidP="00F41256">
      <w:pPr>
        <w:ind w:left="31680" w:hangingChars="500" w:firstLine="31680"/>
        <w:rPr>
          <w:rFonts w:ascii="宋体"/>
        </w:rPr>
      </w:pPr>
      <w:r>
        <w:rPr>
          <w:rFonts w:ascii="宋体" w:hAnsi="宋体" w:cs="宋体" w:hint="eastAsia"/>
        </w:rPr>
        <w:t>采用教材：《社会心理学》，全国</w:t>
      </w:r>
      <w:r>
        <w:rPr>
          <w:rFonts w:ascii="宋体" w:hAnsi="宋体" w:cs="宋体"/>
        </w:rPr>
        <w:t>13</w:t>
      </w:r>
      <w:r>
        <w:rPr>
          <w:rFonts w:ascii="宋体" w:hAnsi="宋体" w:cs="宋体" w:hint="eastAsia"/>
        </w:rPr>
        <w:t>所高等院校《社会心理学》编写组编，南开大学出版社</w:t>
      </w:r>
      <w:r>
        <w:rPr>
          <w:rFonts w:ascii="宋体" w:hAnsi="宋体" w:cs="宋体"/>
        </w:rPr>
        <w:t>2016</w:t>
      </w:r>
      <w:r>
        <w:rPr>
          <w:rFonts w:ascii="宋体" w:hAnsi="宋体" w:cs="宋体" w:hint="eastAsia"/>
        </w:rPr>
        <w:t>年第五版</w:t>
      </w:r>
    </w:p>
    <w:p w:rsidR="000F4B09" w:rsidRDefault="000F4B09" w:rsidP="00F41256">
      <w:pPr>
        <w:tabs>
          <w:tab w:val="left" w:pos="7500"/>
        </w:tabs>
        <w:ind w:leftChars="-94" w:left="31680" w:hangingChars="500" w:firstLine="31680"/>
        <w:rPr>
          <w:rFonts w:ascii="宋体"/>
        </w:rPr>
      </w:pPr>
    </w:p>
    <w:p w:rsidR="000F4B09" w:rsidRDefault="000F4B09" w:rsidP="00B226A2">
      <w:pPr>
        <w:rPr>
          <w:rFonts w:ascii="宋体"/>
          <w:b/>
          <w:bCs/>
          <w:color w:val="000000"/>
        </w:rPr>
      </w:pPr>
      <w:r w:rsidRPr="00EF7849">
        <w:rPr>
          <w:rFonts w:ascii="宋体" w:hAnsi="宋体" w:cs="宋体" w:hint="eastAsia"/>
          <w:b/>
          <w:bCs/>
          <w:color w:val="000000"/>
        </w:rPr>
        <w:t>课程名称：公关写作</w:t>
      </w:r>
      <w:r w:rsidRPr="00EF7849">
        <w:rPr>
          <w:rFonts w:ascii="宋体" w:hAnsi="宋体" w:cs="宋体"/>
          <w:b/>
          <w:bCs/>
          <w:color w:val="000000"/>
        </w:rPr>
        <w:t>2</w:t>
      </w:r>
    </w:p>
    <w:p w:rsidR="000F4B09" w:rsidRDefault="000F4B09" w:rsidP="00B226A2">
      <w:pPr>
        <w:rPr>
          <w:rFonts w:ascii="宋体"/>
          <w:color w:val="000000"/>
        </w:rPr>
      </w:pPr>
      <w:r>
        <w:rPr>
          <w:rFonts w:ascii="宋体" w:hAnsi="宋体" w:cs="宋体" w:hint="eastAsia"/>
          <w:color w:val="000000"/>
        </w:rPr>
        <w:t>学时学分：</w:t>
      </w:r>
      <w:r>
        <w:rPr>
          <w:rFonts w:ascii="宋体" w:hAnsi="宋体" w:cs="宋体"/>
          <w:color w:val="000000"/>
        </w:rPr>
        <w:t>3</w:t>
      </w:r>
      <w:r>
        <w:rPr>
          <w:rFonts w:ascii="宋体" w:hAnsi="宋体" w:cs="宋体" w:hint="eastAsia"/>
          <w:color w:val="000000"/>
        </w:rPr>
        <w:t>学分，</w:t>
      </w:r>
      <w:r>
        <w:rPr>
          <w:rFonts w:ascii="宋体" w:hAnsi="宋体" w:cs="宋体"/>
          <w:color w:val="000000"/>
        </w:rPr>
        <w:t>48</w:t>
      </w:r>
      <w:r>
        <w:rPr>
          <w:rFonts w:ascii="宋体" w:hAnsi="宋体" w:cs="宋体" w:hint="eastAsia"/>
          <w:color w:val="000000"/>
        </w:rPr>
        <w:t>学时</w:t>
      </w:r>
    </w:p>
    <w:p w:rsidR="000F4B09" w:rsidRDefault="000F4B09" w:rsidP="00F41256">
      <w:pPr>
        <w:widowControl/>
        <w:autoSpaceDE w:val="0"/>
        <w:autoSpaceDN w:val="0"/>
        <w:adjustRightInd w:val="0"/>
        <w:ind w:left="31680" w:hangingChars="500" w:firstLine="31680"/>
        <w:rPr>
          <w:rFonts w:ascii="宋体"/>
          <w:color w:val="000000"/>
        </w:rPr>
      </w:pPr>
      <w:r>
        <w:rPr>
          <w:rFonts w:ascii="宋体" w:hAnsi="宋体" w:cs="宋体" w:hint="eastAsia"/>
          <w:color w:val="000000"/>
        </w:rPr>
        <w:t>课程简介：以《公关写作</w:t>
      </w:r>
      <w:r>
        <w:rPr>
          <w:rFonts w:ascii="宋体" w:hAnsi="宋体" w:cs="宋体"/>
          <w:color w:val="000000"/>
        </w:rPr>
        <w:t>1</w:t>
      </w:r>
      <w:r>
        <w:rPr>
          <w:rFonts w:ascii="宋体" w:hAnsi="宋体" w:cs="宋体" w:hint="eastAsia"/>
          <w:color w:val="000000"/>
        </w:rPr>
        <w:t>》为基础，更加注重公关专业的前沿性与运用性。从中西方公共关系写作案例入手，紧密结合公共关系实务中的许多实际问题展开，多维度剖析公关软文、社交媒体推文、新媒体广告与创意视频脚本、策划案、企业社会责任报告以及危机公关新闻发言等文案，以帮助公共关系专业的学生更好地抓住时代发展的脉搏，掌握公共关系实务中所需运用的一切文体写作的知识和技能。</w:t>
      </w:r>
    </w:p>
    <w:p w:rsidR="000F4B09" w:rsidRDefault="000F4B09" w:rsidP="00F41256">
      <w:pPr>
        <w:ind w:left="31680" w:hangingChars="500" w:firstLine="31680"/>
        <w:rPr>
          <w:rFonts w:ascii="宋体"/>
          <w:color w:val="000000"/>
        </w:rPr>
      </w:pPr>
      <w:r>
        <w:rPr>
          <w:rFonts w:ascii="宋体" w:hAnsi="宋体" w:cs="宋体" w:hint="eastAsia"/>
          <w:color w:val="000000"/>
        </w:rPr>
        <w:t>采用教材：《自编讲义》</w:t>
      </w:r>
    </w:p>
    <w:p w:rsidR="000F4B09" w:rsidRDefault="000F4B09" w:rsidP="00B226A2">
      <w:pPr>
        <w:widowControl/>
        <w:autoSpaceDE w:val="0"/>
        <w:autoSpaceDN w:val="0"/>
        <w:adjustRightInd w:val="0"/>
        <w:ind w:left="960" w:hanging="960"/>
        <w:rPr>
          <w:rFonts w:ascii="宋体"/>
          <w:color w:val="000000"/>
        </w:rPr>
      </w:pPr>
    </w:p>
    <w:p w:rsidR="000F4B09" w:rsidRDefault="000F4B09" w:rsidP="00B226A2">
      <w:pPr>
        <w:rPr>
          <w:rFonts w:ascii="宋体"/>
          <w:b/>
          <w:bCs/>
        </w:rPr>
      </w:pPr>
      <w:r w:rsidRPr="00EF7849">
        <w:rPr>
          <w:rFonts w:ascii="宋体" w:hAnsi="宋体" w:cs="宋体" w:hint="eastAsia"/>
          <w:b/>
          <w:bCs/>
        </w:rPr>
        <w:t>课程名称：公共关系策划</w:t>
      </w:r>
    </w:p>
    <w:p w:rsidR="000F4B09" w:rsidRDefault="000F4B09" w:rsidP="00B226A2">
      <w:pPr>
        <w:snapToGrid w:val="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snapToGrid w:val="0"/>
        <w:ind w:left="31680" w:hangingChars="500" w:firstLine="31680"/>
        <w:rPr>
          <w:rFonts w:ascii="宋体"/>
        </w:rPr>
      </w:pPr>
      <w:r>
        <w:rPr>
          <w:rFonts w:ascii="宋体" w:hAnsi="宋体" w:cs="宋体" w:hint="eastAsia"/>
        </w:rPr>
        <w:t>课程简介：策划学是一门帮助学生进行创意与系统思维与写作训练的核心课程。它不仅教会学生进行全面与科学的问题思考，更要教会学生针对特定的目标和条件，进行整体战略与专项活动的系统谋划和创意执行，是学生专业综合能力运用的最高体现。</w:t>
      </w:r>
    </w:p>
    <w:p w:rsidR="000F4B09" w:rsidRDefault="000F4B09" w:rsidP="00F41256">
      <w:pPr>
        <w:tabs>
          <w:tab w:val="left" w:pos="7500"/>
        </w:tabs>
        <w:ind w:leftChars="6" w:left="31680" w:hangingChars="400" w:firstLine="31680"/>
        <w:rPr>
          <w:rFonts w:ascii="宋体"/>
        </w:rPr>
      </w:pPr>
      <w:r>
        <w:rPr>
          <w:rFonts w:ascii="宋体" w:hAnsi="宋体" w:cs="宋体" w:hint="eastAsia"/>
        </w:rPr>
        <w:t>采用教材：《自编讲义》</w:t>
      </w:r>
    </w:p>
    <w:p w:rsidR="000F4B09" w:rsidRDefault="000F4B09" w:rsidP="00F41256">
      <w:pPr>
        <w:tabs>
          <w:tab w:val="left" w:pos="7500"/>
        </w:tabs>
        <w:ind w:leftChars="-94" w:left="31680" w:hangingChars="500" w:firstLine="31680"/>
        <w:rPr>
          <w:rFonts w:ascii="宋体"/>
        </w:rPr>
      </w:pPr>
    </w:p>
    <w:p w:rsidR="000F4B09" w:rsidRDefault="000F4B09" w:rsidP="00F41256">
      <w:pPr>
        <w:tabs>
          <w:tab w:val="left" w:pos="7500"/>
        </w:tabs>
        <w:ind w:leftChars="6" w:left="31680" w:hangingChars="400" w:firstLine="31680"/>
        <w:rPr>
          <w:rFonts w:ascii="宋体"/>
          <w:b/>
          <w:bCs/>
        </w:rPr>
      </w:pPr>
      <w:r w:rsidRPr="00EF7849">
        <w:rPr>
          <w:rFonts w:ascii="宋体" w:hAnsi="宋体" w:cs="宋体" w:hint="eastAsia"/>
          <w:b/>
          <w:bCs/>
        </w:rPr>
        <w:t>课程名称：公司专题片编导与制作</w:t>
      </w:r>
    </w:p>
    <w:p w:rsidR="000F4B09" w:rsidRDefault="000F4B09" w:rsidP="00F41256">
      <w:pPr>
        <w:tabs>
          <w:tab w:val="left" w:pos="7500"/>
        </w:tabs>
        <w:ind w:leftChars="6" w:left="31680" w:hangingChars="4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tabs>
          <w:tab w:val="left" w:pos="7500"/>
        </w:tabs>
        <w:ind w:leftChars="6" w:left="31680" w:hangingChars="500" w:firstLine="31680"/>
        <w:rPr>
          <w:rFonts w:ascii="宋体"/>
        </w:rPr>
      </w:pPr>
      <w:r>
        <w:rPr>
          <w:rFonts w:ascii="宋体" w:hAnsi="宋体" w:cs="宋体" w:hint="eastAsia"/>
        </w:rPr>
        <w:t>课程简介：</w:t>
      </w:r>
      <w:r>
        <w:rPr>
          <w:rFonts w:ascii="宋体" w:cs="宋体" w:hint="eastAsia"/>
        </w:rPr>
        <w:t>该课程是在影视基础理论；三大构成等的视觉艺术的学习基础上，通过理念和技能两方面，帮助学生了解专题片的创作流程，立意，编剧、导演、拍摄、剪辑等整体的前后期制作技术；并能通过相应的选题进行专题片的自主创作完成影视广告片。</w:t>
      </w:r>
    </w:p>
    <w:p w:rsidR="000F4B09" w:rsidRDefault="000F4B09" w:rsidP="00F41256">
      <w:pPr>
        <w:tabs>
          <w:tab w:val="left" w:pos="7500"/>
        </w:tabs>
        <w:ind w:leftChars="6" w:left="31680" w:hangingChars="400" w:firstLine="31680"/>
        <w:rPr>
          <w:rFonts w:ascii="宋体"/>
        </w:rPr>
      </w:pPr>
      <w:r>
        <w:rPr>
          <w:rFonts w:ascii="宋体" w:hAnsi="宋体" w:cs="宋体" w:hint="eastAsia"/>
        </w:rPr>
        <w:t>采用教材：《自编讲义》</w:t>
      </w:r>
    </w:p>
    <w:p w:rsidR="000F4B09" w:rsidRDefault="000F4B09" w:rsidP="00B226A2">
      <w:pPr>
        <w:tabs>
          <w:tab w:val="left" w:pos="7500"/>
        </w:tabs>
        <w:rPr>
          <w:rFonts w:ascii="宋体"/>
          <w:b/>
          <w:bCs/>
        </w:rPr>
      </w:pPr>
    </w:p>
    <w:p w:rsidR="000F4B09" w:rsidRDefault="000F4B09" w:rsidP="00B226A2">
      <w:pPr>
        <w:tabs>
          <w:tab w:val="left" w:pos="7500"/>
        </w:tabs>
        <w:rPr>
          <w:rFonts w:ascii="宋体"/>
          <w:b/>
          <w:bCs/>
        </w:rPr>
      </w:pPr>
      <w:r w:rsidRPr="00EF7849">
        <w:rPr>
          <w:rFonts w:ascii="宋体" w:hAnsi="宋体" w:cs="宋体" w:hint="eastAsia"/>
          <w:b/>
          <w:bCs/>
        </w:rPr>
        <w:t>课程名称：公共关系专业英语</w:t>
      </w:r>
    </w:p>
    <w:p w:rsidR="000F4B09" w:rsidRDefault="000F4B09" w:rsidP="00F41256">
      <w:pPr>
        <w:tabs>
          <w:tab w:val="left" w:pos="7500"/>
        </w:tabs>
        <w:ind w:leftChars="6" w:left="31680" w:hangingChars="4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ind w:left="31680" w:hangingChars="500" w:firstLine="31680"/>
        <w:rPr>
          <w:rFonts w:ascii="宋体"/>
        </w:rPr>
      </w:pPr>
      <w:r>
        <w:rPr>
          <w:rFonts w:ascii="宋体" w:hAnsi="宋体" w:cs="宋体" w:hint="eastAsia"/>
        </w:rPr>
        <w:t>课程简介：本课程从公关实践的角度出发，采用国际通用教材，讲授与公关活动各环节密切相关的英语知识和相关听说读写译的技能。通过教材学习、听说读写译的训练、英文影视欣赏、课堂互动讨论、小组作业等方式，旨在让学生掌握进入公关行业所必需的英语知识和能力。</w:t>
      </w:r>
    </w:p>
    <w:p w:rsidR="000F4B09" w:rsidRDefault="000F4B09" w:rsidP="00F41256">
      <w:pPr>
        <w:ind w:left="31680" w:hangingChars="500" w:firstLine="31680"/>
        <w:rPr>
          <w:rFonts w:ascii="宋体"/>
        </w:rPr>
      </w:pPr>
      <w:r>
        <w:rPr>
          <w:rFonts w:ascii="宋体" w:hAnsi="宋体" w:cs="宋体" w:hint="eastAsia"/>
        </w:rPr>
        <w:t>采用教材：</w:t>
      </w:r>
      <w:r>
        <w:rPr>
          <w:rFonts w:ascii="宋体" w:hAnsi="宋体" w:cs="宋体"/>
        </w:rPr>
        <w:t>Dan Lattimore, Public Relations: The Profession and the Practice(3th edition), McGraw Hill Higher Education, 2009.</w:t>
      </w:r>
    </w:p>
    <w:p w:rsidR="000F4B09" w:rsidRDefault="000F4B09" w:rsidP="00F41256">
      <w:pPr>
        <w:tabs>
          <w:tab w:val="left" w:pos="7500"/>
        </w:tabs>
        <w:ind w:leftChars="-94" w:left="31680" w:hangingChars="500" w:firstLine="31680"/>
        <w:rPr>
          <w:rFonts w:ascii="宋体"/>
        </w:rPr>
      </w:pPr>
    </w:p>
    <w:p w:rsidR="000F4B09" w:rsidRDefault="000F4B09" w:rsidP="00F41256">
      <w:pPr>
        <w:tabs>
          <w:tab w:val="left" w:pos="7500"/>
        </w:tabs>
        <w:ind w:leftChars="6" w:left="31680" w:hangingChars="400" w:firstLine="31680"/>
        <w:rPr>
          <w:rFonts w:ascii="宋体"/>
          <w:b/>
          <w:bCs/>
          <w:color w:val="000000"/>
        </w:rPr>
      </w:pPr>
      <w:r w:rsidRPr="00EF7849">
        <w:rPr>
          <w:rFonts w:ascii="宋体" w:hAnsi="宋体" w:cs="宋体" w:hint="eastAsia"/>
          <w:b/>
          <w:bCs/>
          <w:color w:val="000000"/>
        </w:rPr>
        <w:t>课程名称：危机公关</w:t>
      </w:r>
    </w:p>
    <w:p w:rsidR="000F4B09" w:rsidRDefault="000F4B09" w:rsidP="00F41256">
      <w:pPr>
        <w:tabs>
          <w:tab w:val="left" w:pos="7500"/>
        </w:tabs>
        <w:ind w:leftChars="6" w:left="31680" w:hangingChars="400" w:firstLine="31680"/>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tabs>
          <w:tab w:val="left" w:pos="7500"/>
        </w:tabs>
        <w:ind w:leftChars="6" w:left="31680" w:hangingChars="500" w:firstLine="31680"/>
        <w:rPr>
          <w:rFonts w:ascii="宋体"/>
        </w:rPr>
      </w:pPr>
      <w:r>
        <w:rPr>
          <w:rFonts w:ascii="宋体" w:hAnsi="宋体" w:cs="宋体" w:hint="eastAsia"/>
        </w:rPr>
        <w:t>课程简介：</w:t>
      </w:r>
      <w:r>
        <w:rPr>
          <w:rFonts w:ascii="宋体" w:cs="宋体" w:hint="eastAsia"/>
        </w:rPr>
        <w:t>危机是由组织外部环境变化或内部系统失常造成的可能破坏正常发展程序和目标，要求组织做出紧急决策、响应和行动的威胁性事件、状态或结构。危机传播管理是一门公共关系专业学生的必修课程。本课程介绍危机传播管理的基本理论与方法，并通过大量危机传播管理的案例演练，以更大的勇气、德性和智慧面对和克服危机。</w:t>
      </w:r>
    </w:p>
    <w:p w:rsidR="000F4B09" w:rsidRDefault="000F4B09" w:rsidP="00F41256">
      <w:pPr>
        <w:tabs>
          <w:tab w:val="left" w:pos="7500"/>
        </w:tabs>
        <w:ind w:leftChars="6" w:left="31680" w:hangingChars="400" w:firstLine="31680"/>
        <w:rPr>
          <w:rFonts w:ascii="宋体"/>
        </w:rPr>
      </w:pPr>
      <w:r>
        <w:rPr>
          <w:rFonts w:ascii="宋体" w:hAnsi="宋体" w:cs="宋体" w:hint="eastAsia"/>
        </w:rPr>
        <w:t>采用教材：《危机传播管理》，胡百精著，中国人民大学出版社</w:t>
      </w:r>
      <w:r>
        <w:rPr>
          <w:rFonts w:ascii="宋体" w:hAnsi="宋体" w:cs="宋体"/>
        </w:rPr>
        <w:t>2014</w:t>
      </w:r>
      <w:r>
        <w:rPr>
          <w:rFonts w:ascii="宋体" w:hAnsi="宋体" w:cs="宋体" w:hint="eastAsia"/>
        </w:rPr>
        <w:t>年第三版</w:t>
      </w:r>
    </w:p>
    <w:p w:rsidR="000F4B09" w:rsidRDefault="000F4B09" w:rsidP="00F41256">
      <w:pPr>
        <w:tabs>
          <w:tab w:val="left" w:pos="7500"/>
        </w:tabs>
        <w:ind w:leftChars="-94" w:left="31680" w:hangingChars="500" w:firstLine="31680"/>
        <w:rPr>
          <w:rFonts w:ascii="宋体"/>
        </w:rPr>
      </w:pPr>
    </w:p>
    <w:p w:rsidR="000F4B09" w:rsidRDefault="000F4B09" w:rsidP="00B226A2">
      <w:pPr>
        <w:rPr>
          <w:rFonts w:ascii="宋体"/>
          <w:b/>
          <w:bCs/>
        </w:rPr>
      </w:pPr>
      <w:r w:rsidRPr="00EF7849">
        <w:rPr>
          <w:rFonts w:ascii="宋体" w:hAnsi="宋体" w:cs="宋体" w:hint="eastAsia"/>
          <w:b/>
          <w:bCs/>
        </w:rPr>
        <w:t>课程名称：公共关系伦理</w:t>
      </w:r>
    </w:p>
    <w:p w:rsidR="000F4B09" w:rsidRDefault="000F4B09" w:rsidP="00B226A2">
      <w:pPr>
        <w:tabs>
          <w:tab w:val="left" w:pos="7500"/>
        </w:tabs>
        <w:rPr>
          <w:rFonts w:ascii="宋体"/>
        </w:rPr>
      </w:pPr>
      <w:r>
        <w:rPr>
          <w:rFonts w:ascii="宋体" w:hAnsi="宋体" w:cs="宋体" w:hint="eastAsia"/>
        </w:rPr>
        <w:t>学时学分：</w:t>
      </w:r>
      <w:r>
        <w:rPr>
          <w:rFonts w:ascii="宋体" w:hAnsi="宋体" w:cs="宋体"/>
        </w:rPr>
        <w:t>3</w:t>
      </w:r>
      <w:r>
        <w:rPr>
          <w:rFonts w:ascii="宋体" w:hAnsi="宋体" w:cs="宋体" w:hint="eastAsia"/>
        </w:rPr>
        <w:t>学分，</w:t>
      </w:r>
      <w:r>
        <w:rPr>
          <w:rFonts w:ascii="宋体" w:hAnsi="宋体" w:cs="宋体"/>
        </w:rPr>
        <w:t>48</w:t>
      </w:r>
      <w:r>
        <w:rPr>
          <w:rFonts w:ascii="宋体" w:hAnsi="宋体" w:cs="宋体" w:hint="eastAsia"/>
        </w:rPr>
        <w:t>学时</w:t>
      </w:r>
    </w:p>
    <w:p w:rsidR="000F4B09" w:rsidRDefault="000F4B09" w:rsidP="00F41256">
      <w:pPr>
        <w:tabs>
          <w:tab w:val="left" w:pos="7500"/>
        </w:tabs>
        <w:ind w:leftChars="6" w:left="31680" w:hangingChars="500" w:firstLine="31680"/>
        <w:rPr>
          <w:rFonts w:ascii="宋体"/>
        </w:rPr>
      </w:pPr>
      <w:r>
        <w:rPr>
          <w:rFonts w:ascii="宋体" w:hAnsi="宋体" w:cs="宋体" w:hint="eastAsia"/>
        </w:rPr>
        <w:t>课程简介：公关伦理学研究公共关系领域内从业人员、组织、相关公众的道德现象，包括公共关系从业人员、组织必须认识、运用、坚持的道德规范，涉及公关活动中各个利益相关者的道德观念与行为。本课程采用案例分析、情景模拟、系统研究等方法，在课堂互动中让学生深入探讨公关领域中的各类伦理道德问题，让学生了解作为社会关系一种的公共关系与伦理道德关联的必然性，让学生了解和掌握公共关系实践活动中应当遵循的基本伦理准则。</w:t>
      </w:r>
    </w:p>
    <w:p w:rsidR="000F4B09" w:rsidRDefault="000F4B09" w:rsidP="00F41256">
      <w:pPr>
        <w:tabs>
          <w:tab w:val="left" w:pos="7500"/>
        </w:tabs>
        <w:ind w:leftChars="6" w:left="31680" w:hangingChars="400" w:firstLine="31680"/>
      </w:pPr>
      <w:r>
        <w:rPr>
          <w:rFonts w:ascii="宋体" w:hAnsi="宋体" w:cs="宋体" w:hint="eastAsia"/>
        </w:rPr>
        <w:t>采用教材：《公共关系伦理》，杨芳著，华东师范大学出版社</w:t>
      </w:r>
      <w:r>
        <w:rPr>
          <w:rFonts w:ascii="宋体" w:hAnsi="宋体" w:cs="宋体"/>
        </w:rPr>
        <w:t>2014</w:t>
      </w:r>
      <w:r>
        <w:rPr>
          <w:rFonts w:ascii="宋体" w:hAnsi="宋体" w:cs="宋体" w:hint="eastAsia"/>
        </w:rPr>
        <w:t>年。</w:t>
      </w:r>
    </w:p>
    <w:p w:rsidR="000F4B09" w:rsidRDefault="000F4B09" w:rsidP="00E20F12">
      <w:pPr>
        <w:jc w:val="center"/>
        <w:rPr>
          <w:rFonts w:ascii="宋体"/>
          <w:b/>
          <w:bCs/>
          <w:sz w:val="32"/>
          <w:szCs w:val="32"/>
        </w:rPr>
      </w:pPr>
    </w:p>
    <w:p w:rsidR="000F4B09" w:rsidRDefault="000F4B09" w:rsidP="00E20F12">
      <w:pPr>
        <w:jc w:val="center"/>
        <w:rPr>
          <w:rFonts w:ascii="宋体"/>
          <w:b/>
          <w:bCs/>
          <w:sz w:val="32"/>
          <w:szCs w:val="32"/>
        </w:rPr>
      </w:pPr>
    </w:p>
    <w:p w:rsidR="000F4B09" w:rsidRDefault="000F4B09" w:rsidP="00E20F12">
      <w:pPr>
        <w:jc w:val="center"/>
        <w:rPr>
          <w:rFonts w:ascii="宋体"/>
          <w:b/>
          <w:bCs/>
          <w:sz w:val="32"/>
          <w:szCs w:val="32"/>
        </w:rPr>
      </w:pPr>
    </w:p>
    <w:p w:rsidR="000F4B09" w:rsidRDefault="000F4B09" w:rsidP="00E20F12">
      <w:pPr>
        <w:jc w:val="center"/>
        <w:rPr>
          <w:rFonts w:ascii="宋体"/>
          <w:b/>
          <w:bCs/>
          <w:sz w:val="32"/>
          <w:szCs w:val="32"/>
        </w:rPr>
      </w:pPr>
    </w:p>
    <w:p w:rsidR="000F4B09" w:rsidRDefault="000F4B09" w:rsidP="00E20F12">
      <w:pPr>
        <w:jc w:val="center"/>
        <w:rPr>
          <w:rFonts w:ascii="宋体"/>
          <w:b/>
          <w:bCs/>
          <w:sz w:val="32"/>
          <w:szCs w:val="32"/>
        </w:rPr>
      </w:pPr>
    </w:p>
    <w:p w:rsidR="000F4B09" w:rsidRDefault="000F4B09" w:rsidP="00E20F12">
      <w:pPr>
        <w:jc w:val="center"/>
        <w:rPr>
          <w:rFonts w:ascii="宋体"/>
          <w:b/>
          <w:bCs/>
          <w:sz w:val="32"/>
          <w:szCs w:val="32"/>
        </w:rPr>
      </w:pPr>
    </w:p>
    <w:p w:rsidR="000F4B09" w:rsidRDefault="000F4B09" w:rsidP="00E20F12">
      <w:pPr>
        <w:jc w:val="center"/>
        <w:rPr>
          <w:rFonts w:ascii="宋体"/>
          <w:b/>
          <w:bCs/>
          <w:sz w:val="32"/>
          <w:szCs w:val="32"/>
        </w:rPr>
      </w:pPr>
    </w:p>
    <w:p w:rsidR="000F4B09" w:rsidRPr="00F336D8" w:rsidRDefault="000F4B09" w:rsidP="00E5032F">
      <w:pPr>
        <w:jc w:val="center"/>
        <w:rPr>
          <w:rFonts w:ascii="宋体"/>
          <w:b/>
          <w:bCs/>
          <w:sz w:val="32"/>
          <w:szCs w:val="32"/>
        </w:rPr>
      </w:pPr>
      <w:bookmarkStart w:id="7" w:name="t7"/>
      <w:bookmarkEnd w:id="7"/>
      <w:r w:rsidRPr="00F336D8">
        <w:rPr>
          <w:rFonts w:ascii="宋体" w:hAnsi="宋体" w:cs="宋体" w:hint="eastAsia"/>
          <w:b/>
          <w:bCs/>
          <w:sz w:val="32"/>
          <w:szCs w:val="32"/>
        </w:rPr>
        <w:t>东华大学辅修专业学士学位教学计划</w:t>
      </w:r>
    </w:p>
    <w:p w:rsidR="000F4B09" w:rsidRPr="00F336D8" w:rsidRDefault="000F4B09" w:rsidP="00E5032F">
      <w:pPr>
        <w:jc w:val="center"/>
        <w:rPr>
          <w:rFonts w:ascii="宋体"/>
          <w:b/>
          <w:bCs/>
          <w:sz w:val="32"/>
          <w:szCs w:val="32"/>
        </w:rPr>
      </w:pPr>
      <w:r w:rsidRPr="00F336D8">
        <w:rPr>
          <w:rFonts w:ascii="宋体" w:hAnsi="宋体" w:cs="宋体" w:hint="eastAsia"/>
          <w:b/>
          <w:bCs/>
          <w:sz w:val="32"/>
          <w:szCs w:val="32"/>
        </w:rPr>
        <w:t>行政管理</w:t>
      </w:r>
    </w:p>
    <w:p w:rsidR="000F4B09" w:rsidRPr="00302A12" w:rsidRDefault="000F4B09" w:rsidP="00E5032F">
      <w:pPr>
        <w:rPr>
          <w:rFonts w:ascii="宋体"/>
        </w:rPr>
      </w:pPr>
    </w:p>
    <w:p w:rsidR="000F4B09" w:rsidRPr="00302A12" w:rsidRDefault="000F4B09" w:rsidP="00E5032F">
      <w:pPr>
        <w:spacing w:line="280" w:lineRule="exact"/>
        <w:rPr>
          <w:rFonts w:ascii="宋体"/>
          <w:b/>
          <w:bCs/>
        </w:rPr>
      </w:pPr>
      <w:r w:rsidRPr="00302A12">
        <w:rPr>
          <w:rFonts w:ascii="宋体" w:hAnsi="宋体" w:cs="宋体" w:hint="eastAsia"/>
          <w:b/>
          <w:bCs/>
        </w:rPr>
        <w:t>专业名称：行政管理</w:t>
      </w:r>
      <w:r w:rsidRPr="00302A12">
        <w:rPr>
          <w:rFonts w:ascii="宋体" w:hAnsi="宋体" w:cs="宋体"/>
          <w:b/>
          <w:bCs/>
        </w:rPr>
        <w:t xml:space="preserve">                      </w:t>
      </w:r>
      <w:r w:rsidRPr="00302A12">
        <w:rPr>
          <w:rFonts w:ascii="宋体" w:hAnsi="宋体" w:cs="宋体" w:hint="eastAsia"/>
          <w:b/>
          <w:bCs/>
        </w:rPr>
        <w:t>开设校区：松江校区</w:t>
      </w:r>
    </w:p>
    <w:p w:rsidR="000F4B09" w:rsidRPr="00302A12" w:rsidRDefault="000F4B09" w:rsidP="00E5032F">
      <w:pPr>
        <w:pStyle w:val="BodyTextIndent"/>
        <w:numPr>
          <w:ilvl w:val="0"/>
          <w:numId w:val="11"/>
        </w:numPr>
        <w:spacing w:line="280" w:lineRule="exact"/>
        <w:rPr>
          <w:rFonts w:ascii="宋体"/>
          <w:sz w:val="21"/>
          <w:szCs w:val="21"/>
        </w:rPr>
      </w:pPr>
      <w:r w:rsidRPr="00302A12">
        <w:rPr>
          <w:rFonts w:ascii="宋体" w:hAnsi="宋体" w:cs="宋体" w:hint="eastAsia"/>
          <w:b/>
          <w:bCs/>
          <w:sz w:val="21"/>
          <w:szCs w:val="21"/>
        </w:rPr>
        <w:t>教学目标</w:t>
      </w:r>
      <w:r w:rsidRPr="00302A12">
        <w:rPr>
          <w:rFonts w:ascii="宋体" w:hAnsi="宋体" w:cs="宋体" w:hint="eastAsia"/>
          <w:sz w:val="21"/>
          <w:szCs w:val="21"/>
        </w:rPr>
        <w:t>：</w:t>
      </w:r>
    </w:p>
    <w:p w:rsidR="000F4B09" w:rsidRPr="00302A12" w:rsidRDefault="000F4B09" w:rsidP="00F41256">
      <w:pPr>
        <w:pStyle w:val="BodyTextIndent"/>
        <w:spacing w:line="280" w:lineRule="exact"/>
        <w:ind w:firstLineChars="200" w:firstLine="31680"/>
        <w:rPr>
          <w:rFonts w:ascii="宋体"/>
          <w:sz w:val="21"/>
          <w:szCs w:val="21"/>
        </w:rPr>
      </w:pPr>
      <w:r w:rsidRPr="00302A12">
        <w:rPr>
          <w:rFonts w:ascii="宋体" w:hAnsi="宋体" w:cs="宋体" w:hint="eastAsia"/>
          <w:sz w:val="21"/>
          <w:szCs w:val="21"/>
        </w:rPr>
        <w:t>本专业力求浓缩行政管理本科专业主干课程，注重行政管理专业基础理论教学和实用性知识训练的结合，使学生通过三年的学习，不仅能掌握行政管理学的一般理论和方法，而且具备较高的分析判断能力和政策水平，进而具备高水平、复合型管理人才的潜质。</w:t>
      </w:r>
    </w:p>
    <w:p w:rsidR="000F4B09" w:rsidRPr="00302A12" w:rsidRDefault="000F4B09" w:rsidP="00F41256">
      <w:pPr>
        <w:pStyle w:val="BodyTextIndent"/>
        <w:spacing w:line="280" w:lineRule="exact"/>
        <w:ind w:firstLineChars="200" w:firstLine="31680"/>
        <w:rPr>
          <w:rFonts w:ascii="宋体"/>
          <w:sz w:val="21"/>
          <w:szCs w:val="21"/>
        </w:rPr>
      </w:pPr>
      <w:r w:rsidRPr="00302A12">
        <w:rPr>
          <w:rFonts w:ascii="宋体" w:hAnsi="宋体" w:cs="宋体" w:hint="eastAsia"/>
          <w:sz w:val="21"/>
          <w:szCs w:val="21"/>
        </w:rPr>
        <w:t>考虑到学生毕业后求职及考研的实际需要，在课程设置上刻意与公务员考试、事业单位考试及行政管理专业研究生（包括公共管理硕士）考试互动，在最后一个学年设置考公务员及考研的训练和辅导环节。</w:t>
      </w:r>
    </w:p>
    <w:p w:rsidR="000F4B09" w:rsidRPr="00302A12" w:rsidRDefault="000F4B09" w:rsidP="00F41256">
      <w:pPr>
        <w:spacing w:line="280" w:lineRule="exact"/>
        <w:ind w:left="31680" w:hangingChars="500" w:firstLine="31680"/>
        <w:rPr>
          <w:rFonts w:ascii="宋体"/>
          <w:b/>
          <w:bCs/>
        </w:rPr>
      </w:pPr>
      <w:r w:rsidRPr="00302A12">
        <w:rPr>
          <w:rFonts w:ascii="宋体" w:hAnsi="宋体" w:cs="宋体"/>
          <w:b/>
          <w:bCs/>
        </w:rPr>
        <w:t>2</w:t>
      </w:r>
      <w:r w:rsidRPr="00302A12">
        <w:rPr>
          <w:rFonts w:ascii="宋体" w:hAnsi="宋体" w:cs="宋体" w:hint="eastAsia"/>
          <w:b/>
          <w:bCs/>
        </w:rPr>
        <w:t>、学分要求：</w:t>
      </w:r>
      <w:r w:rsidRPr="00302A12">
        <w:rPr>
          <w:rFonts w:ascii="宋体" w:hAnsi="宋体" w:cs="宋体"/>
          <w:b/>
          <w:bCs/>
        </w:rPr>
        <w:t>60</w:t>
      </w:r>
      <w:r w:rsidRPr="00302A12">
        <w:rPr>
          <w:rFonts w:ascii="宋体" w:hAnsi="宋体" w:cs="宋体" w:hint="eastAsia"/>
          <w:b/>
          <w:bCs/>
        </w:rPr>
        <w:t>学分</w:t>
      </w:r>
    </w:p>
    <w:p w:rsidR="000F4B09" w:rsidRPr="00302A12" w:rsidRDefault="000F4B09" w:rsidP="00F41256">
      <w:pPr>
        <w:spacing w:line="280" w:lineRule="exact"/>
        <w:ind w:left="31680" w:hangingChars="500" w:firstLine="31680"/>
        <w:rPr>
          <w:rFonts w:ascii="宋体"/>
        </w:rPr>
      </w:pPr>
      <w:r w:rsidRPr="00302A12">
        <w:rPr>
          <w:rFonts w:ascii="宋体" w:hAnsi="宋体" w:cs="宋体"/>
          <w:b/>
          <w:bCs/>
        </w:rPr>
        <w:t>3</w:t>
      </w:r>
      <w:r w:rsidRPr="00302A12">
        <w:rPr>
          <w:rFonts w:ascii="宋体" w:hAnsi="宋体" w:cs="宋体" w:hint="eastAsia"/>
          <w:b/>
          <w:bCs/>
        </w:rPr>
        <w:t>、修读要求：</w:t>
      </w:r>
      <w:r w:rsidRPr="00302A12">
        <w:rPr>
          <w:rFonts w:ascii="宋体" w:hAnsi="宋体" w:cs="宋体" w:hint="eastAsia"/>
        </w:rPr>
        <w:t>招收本科在校完成一年级基础课程，并第一专业成绩优良的学生。</w:t>
      </w:r>
    </w:p>
    <w:p w:rsidR="000F4B09" w:rsidRPr="00302A12" w:rsidRDefault="000F4B09" w:rsidP="00E5032F">
      <w:pPr>
        <w:spacing w:line="280" w:lineRule="exact"/>
        <w:ind w:left="1676" w:hanging="1676"/>
        <w:rPr>
          <w:rFonts w:ascii="宋体"/>
          <w:spacing w:val="6"/>
        </w:rPr>
      </w:pPr>
      <w:r w:rsidRPr="00302A12">
        <w:rPr>
          <w:rFonts w:ascii="宋体" w:hAnsi="宋体" w:cs="宋体"/>
          <w:b/>
          <w:bCs/>
          <w:spacing w:val="6"/>
        </w:rPr>
        <w:t>4</w:t>
      </w:r>
      <w:r w:rsidRPr="00302A12">
        <w:rPr>
          <w:rFonts w:ascii="宋体" w:hAnsi="宋体" w:cs="宋体" w:hint="eastAsia"/>
          <w:b/>
          <w:bCs/>
          <w:spacing w:val="6"/>
        </w:rPr>
        <w:t>、招生人数：</w:t>
      </w:r>
      <w:r w:rsidRPr="00302A12">
        <w:rPr>
          <w:rFonts w:ascii="宋体" w:hAnsi="宋体" w:cs="宋体"/>
          <w:spacing w:val="6"/>
        </w:rPr>
        <w:t>80</w:t>
      </w:r>
      <w:r w:rsidRPr="00302A12">
        <w:rPr>
          <w:rFonts w:ascii="宋体" w:hAnsi="宋体" w:cs="宋体" w:hint="eastAsia"/>
          <w:spacing w:val="6"/>
        </w:rPr>
        <w:t>人</w:t>
      </w:r>
    </w:p>
    <w:p w:rsidR="000F4B09" w:rsidRPr="00302A12" w:rsidRDefault="000F4B09" w:rsidP="00E5032F">
      <w:pPr>
        <w:spacing w:line="280" w:lineRule="exact"/>
        <w:ind w:left="1676" w:hanging="1676"/>
        <w:rPr>
          <w:rFonts w:ascii="宋体"/>
          <w:spacing w:val="6"/>
        </w:rPr>
      </w:pPr>
      <w:r w:rsidRPr="00302A12">
        <w:rPr>
          <w:rFonts w:ascii="宋体" w:hAnsi="宋体" w:cs="宋体"/>
          <w:b/>
          <w:bCs/>
          <w:spacing w:val="6"/>
        </w:rPr>
        <w:t>5</w:t>
      </w:r>
      <w:r w:rsidRPr="00302A12">
        <w:rPr>
          <w:rFonts w:ascii="宋体" w:hAnsi="宋体" w:cs="宋体" w:hint="eastAsia"/>
          <w:b/>
          <w:bCs/>
          <w:spacing w:val="6"/>
        </w:rPr>
        <w:t>、开班时间：</w:t>
      </w:r>
      <w:r w:rsidRPr="00302A12">
        <w:rPr>
          <w:rFonts w:ascii="宋体" w:hAnsi="宋体" w:cs="宋体"/>
          <w:spacing w:val="6"/>
        </w:rPr>
        <w:t>20</w:t>
      </w:r>
      <w:r>
        <w:rPr>
          <w:rFonts w:ascii="宋体" w:hAnsi="宋体" w:cs="宋体"/>
          <w:spacing w:val="6"/>
        </w:rPr>
        <w:t>19</w:t>
      </w:r>
      <w:r w:rsidRPr="00302A12">
        <w:rPr>
          <w:rFonts w:ascii="宋体" w:hAnsi="宋体" w:cs="宋体" w:hint="eastAsia"/>
          <w:spacing w:val="6"/>
        </w:rPr>
        <w:t>年秋季</w:t>
      </w:r>
    </w:p>
    <w:p w:rsidR="000F4B09" w:rsidRPr="00302A12" w:rsidRDefault="000F4B09" w:rsidP="00E5032F">
      <w:pPr>
        <w:spacing w:line="280" w:lineRule="exact"/>
        <w:ind w:left="1676" w:hanging="1676"/>
        <w:rPr>
          <w:rFonts w:ascii="宋体"/>
          <w:spacing w:val="6"/>
        </w:rPr>
      </w:pPr>
      <w:r w:rsidRPr="00302A12">
        <w:rPr>
          <w:rFonts w:ascii="宋体" w:hAnsi="宋体" w:cs="宋体"/>
          <w:b/>
          <w:bCs/>
          <w:spacing w:val="6"/>
        </w:rPr>
        <w:t>6</w:t>
      </w:r>
      <w:r w:rsidRPr="00302A12">
        <w:rPr>
          <w:rFonts w:ascii="宋体" w:hAnsi="宋体" w:cs="宋体" w:hint="eastAsia"/>
          <w:b/>
          <w:bCs/>
          <w:spacing w:val="6"/>
        </w:rPr>
        <w:t>、上课时间：</w:t>
      </w:r>
      <w:r w:rsidRPr="00302A12">
        <w:rPr>
          <w:rFonts w:ascii="宋体" w:hAnsi="宋体" w:cs="宋体" w:hint="eastAsia"/>
          <w:spacing w:val="6"/>
        </w:rPr>
        <w:t>周三晚上、周日</w:t>
      </w:r>
      <w:r>
        <w:rPr>
          <w:rFonts w:ascii="宋体" w:hAnsi="宋体" w:cs="宋体" w:hint="eastAsia"/>
          <w:spacing w:val="6"/>
        </w:rPr>
        <w:t>白</w:t>
      </w:r>
      <w:r w:rsidRPr="00302A12">
        <w:rPr>
          <w:rFonts w:ascii="宋体" w:hAnsi="宋体" w:cs="宋体" w:hint="eastAsia"/>
          <w:spacing w:val="6"/>
        </w:rPr>
        <w:t>天</w:t>
      </w:r>
    </w:p>
    <w:p w:rsidR="000F4B09" w:rsidRPr="00302A12" w:rsidRDefault="000F4B09" w:rsidP="00E5032F">
      <w:pPr>
        <w:spacing w:line="280" w:lineRule="exact"/>
        <w:ind w:left="1676" w:hanging="1676"/>
        <w:rPr>
          <w:rFonts w:ascii="宋体"/>
          <w:spacing w:val="6"/>
        </w:rPr>
      </w:pPr>
      <w:r w:rsidRPr="00302A12">
        <w:rPr>
          <w:rFonts w:ascii="宋体" w:hAnsi="宋体" w:cs="宋体"/>
          <w:b/>
          <w:bCs/>
          <w:spacing w:val="6"/>
        </w:rPr>
        <w:t>7</w:t>
      </w:r>
      <w:r w:rsidRPr="00302A12">
        <w:rPr>
          <w:rFonts w:ascii="宋体" w:hAnsi="宋体" w:cs="宋体" w:hint="eastAsia"/>
          <w:b/>
          <w:bCs/>
          <w:spacing w:val="6"/>
        </w:rPr>
        <w:t>、收费标准：</w:t>
      </w:r>
      <w:r w:rsidRPr="00302A12">
        <w:rPr>
          <w:rFonts w:ascii="宋体" w:hAnsi="宋体" w:cs="宋体" w:hint="eastAsia"/>
          <w:spacing w:val="6"/>
        </w:rPr>
        <w:t>本校</w:t>
      </w:r>
      <w:r w:rsidRPr="00302A12">
        <w:rPr>
          <w:rFonts w:ascii="宋体" w:hAnsi="宋体" w:cs="宋体"/>
          <w:spacing w:val="6"/>
        </w:rPr>
        <w:t>1</w:t>
      </w:r>
      <w:r>
        <w:rPr>
          <w:rFonts w:ascii="宋体" w:hAnsi="宋体" w:cs="宋体"/>
          <w:spacing w:val="6"/>
        </w:rPr>
        <w:t>4</w:t>
      </w:r>
      <w:r w:rsidRPr="00302A12">
        <w:rPr>
          <w:rFonts w:ascii="宋体" w:cs="宋体"/>
          <w:spacing w:val="6"/>
        </w:rPr>
        <w:t>0</w:t>
      </w:r>
      <w:r w:rsidRPr="00302A12">
        <w:rPr>
          <w:rFonts w:ascii="宋体" w:hAnsi="宋体" w:cs="宋体" w:hint="eastAsia"/>
          <w:spacing w:val="6"/>
        </w:rPr>
        <w:t>元</w:t>
      </w:r>
      <w:r w:rsidRPr="00302A12">
        <w:rPr>
          <w:rFonts w:ascii="宋体" w:hAnsi="宋体" w:cs="宋体"/>
          <w:spacing w:val="6"/>
        </w:rPr>
        <w:t>/</w:t>
      </w:r>
      <w:r w:rsidRPr="00302A12">
        <w:rPr>
          <w:rFonts w:ascii="宋体" w:hAnsi="宋体" w:cs="宋体" w:hint="eastAsia"/>
          <w:spacing w:val="6"/>
        </w:rPr>
        <w:t>学分，外校</w:t>
      </w:r>
      <w:r>
        <w:rPr>
          <w:rFonts w:ascii="宋体" w:hAnsi="宋体" w:cs="宋体"/>
          <w:spacing w:val="6"/>
        </w:rPr>
        <w:t>20</w:t>
      </w:r>
      <w:r w:rsidRPr="00302A12">
        <w:rPr>
          <w:rFonts w:ascii="宋体" w:cs="宋体"/>
          <w:spacing w:val="6"/>
        </w:rPr>
        <w:t>0</w:t>
      </w:r>
      <w:r w:rsidRPr="00302A12">
        <w:rPr>
          <w:rFonts w:ascii="宋体" w:hAnsi="宋体" w:cs="宋体" w:hint="eastAsia"/>
          <w:spacing w:val="6"/>
        </w:rPr>
        <w:t>元</w:t>
      </w:r>
      <w:r w:rsidRPr="00302A12">
        <w:rPr>
          <w:rFonts w:ascii="宋体" w:hAnsi="宋体" w:cs="宋体"/>
          <w:spacing w:val="6"/>
        </w:rPr>
        <w:t>/</w:t>
      </w:r>
      <w:r w:rsidRPr="00302A12">
        <w:rPr>
          <w:rFonts w:ascii="宋体" w:hAnsi="宋体" w:cs="宋体" w:hint="eastAsia"/>
          <w:spacing w:val="6"/>
        </w:rPr>
        <w:t>学分</w:t>
      </w:r>
    </w:p>
    <w:p w:rsidR="000F4B09" w:rsidRPr="00302A12" w:rsidRDefault="000F4B09" w:rsidP="00E5032F">
      <w:pPr>
        <w:spacing w:line="280" w:lineRule="exact"/>
        <w:ind w:left="1676" w:hanging="1676"/>
        <w:rPr>
          <w:rFonts w:ascii="宋体"/>
          <w:spacing w:val="6"/>
        </w:rPr>
      </w:pPr>
      <w:r w:rsidRPr="00302A12">
        <w:rPr>
          <w:rFonts w:ascii="宋体" w:hAnsi="宋体" w:cs="宋体"/>
          <w:b/>
          <w:bCs/>
          <w:spacing w:val="6"/>
        </w:rPr>
        <w:t>8</w:t>
      </w:r>
      <w:r w:rsidRPr="00302A12">
        <w:rPr>
          <w:rFonts w:ascii="宋体" w:hAnsi="宋体" w:cs="宋体" w:hint="eastAsia"/>
          <w:b/>
          <w:bCs/>
          <w:spacing w:val="6"/>
        </w:rPr>
        <w:t>、教学计划</w:t>
      </w:r>
    </w:p>
    <w:tbl>
      <w:tblPr>
        <w:tblW w:w="8294"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33"/>
        <w:gridCol w:w="2635"/>
        <w:gridCol w:w="650"/>
        <w:gridCol w:w="772"/>
        <w:gridCol w:w="558"/>
        <w:gridCol w:w="718"/>
        <w:gridCol w:w="608"/>
        <w:gridCol w:w="608"/>
        <w:gridCol w:w="606"/>
        <w:gridCol w:w="606"/>
      </w:tblGrid>
      <w:tr w:rsidR="000F4B09" w:rsidRPr="00302A12">
        <w:trPr>
          <w:cantSplit/>
        </w:trPr>
        <w:tc>
          <w:tcPr>
            <w:tcW w:w="533" w:type="dxa"/>
            <w:vMerge w:val="restart"/>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hint="eastAsia"/>
              </w:rPr>
              <w:t>序</w:t>
            </w:r>
          </w:p>
          <w:p w:rsidR="000F4B09" w:rsidRPr="00302A12" w:rsidRDefault="000F4B09" w:rsidP="00F54186">
            <w:pPr>
              <w:jc w:val="center"/>
              <w:rPr>
                <w:rFonts w:ascii="宋体"/>
              </w:rPr>
            </w:pPr>
            <w:r w:rsidRPr="00302A12">
              <w:rPr>
                <w:rFonts w:ascii="宋体" w:hAnsi="宋体" w:cs="宋体" w:hint="eastAsia"/>
              </w:rPr>
              <w:t>号</w:t>
            </w:r>
          </w:p>
        </w:tc>
        <w:tc>
          <w:tcPr>
            <w:tcW w:w="2635" w:type="dxa"/>
            <w:vMerge w:val="restart"/>
            <w:tcBorders>
              <w:top w:val="single" w:sz="4" w:space="0" w:color="auto"/>
              <w:left w:val="single" w:sz="4" w:space="0" w:color="auto"/>
              <w:bottom w:val="single" w:sz="4" w:space="0" w:color="auto"/>
              <w:right w:val="single" w:sz="4" w:space="0" w:color="auto"/>
            </w:tcBorders>
            <w:vAlign w:val="center"/>
          </w:tcPr>
          <w:p w:rsidR="000F4B09" w:rsidRPr="00302A12" w:rsidRDefault="000F4B09" w:rsidP="00F54186">
            <w:pPr>
              <w:jc w:val="center"/>
              <w:rPr>
                <w:rFonts w:ascii="宋体"/>
              </w:rPr>
            </w:pPr>
            <w:r w:rsidRPr="00302A12">
              <w:rPr>
                <w:rFonts w:ascii="宋体" w:hAnsi="宋体" w:cs="宋体" w:hint="eastAsia"/>
              </w:rPr>
              <w:t>课程名称</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rsidR="000F4B09" w:rsidRPr="00302A12" w:rsidRDefault="000F4B09" w:rsidP="00F54186">
            <w:pPr>
              <w:jc w:val="center"/>
              <w:rPr>
                <w:rFonts w:ascii="宋体"/>
              </w:rPr>
            </w:pPr>
            <w:r w:rsidRPr="00302A12">
              <w:rPr>
                <w:rFonts w:ascii="宋体" w:hAnsi="宋体" w:cs="宋体" w:hint="eastAsia"/>
              </w:rPr>
              <w:t>学分</w:t>
            </w:r>
          </w:p>
        </w:tc>
        <w:tc>
          <w:tcPr>
            <w:tcW w:w="772" w:type="dxa"/>
            <w:vMerge w:val="restart"/>
            <w:tcBorders>
              <w:top w:val="single" w:sz="4" w:space="0" w:color="auto"/>
              <w:left w:val="single" w:sz="4" w:space="0" w:color="auto"/>
              <w:bottom w:val="single" w:sz="4" w:space="0" w:color="auto"/>
              <w:right w:val="single" w:sz="4" w:space="0" w:color="auto"/>
            </w:tcBorders>
            <w:vAlign w:val="center"/>
          </w:tcPr>
          <w:p w:rsidR="000F4B09" w:rsidRPr="00302A12" w:rsidRDefault="000F4B09" w:rsidP="00F54186">
            <w:pPr>
              <w:jc w:val="center"/>
              <w:rPr>
                <w:rFonts w:ascii="宋体"/>
              </w:rPr>
            </w:pPr>
            <w:r w:rsidRPr="00302A12">
              <w:rPr>
                <w:rFonts w:ascii="宋体" w:hAnsi="宋体" w:cs="宋体" w:hint="eastAsia"/>
              </w:rPr>
              <w:t>学时</w:t>
            </w:r>
          </w:p>
        </w:tc>
        <w:tc>
          <w:tcPr>
            <w:tcW w:w="3704" w:type="dxa"/>
            <w:gridSpan w:val="6"/>
            <w:tcBorders>
              <w:top w:val="single" w:sz="4" w:space="0" w:color="auto"/>
              <w:left w:val="single" w:sz="4" w:space="0" w:color="auto"/>
              <w:bottom w:val="single" w:sz="4" w:space="0" w:color="auto"/>
            </w:tcBorders>
            <w:vAlign w:val="center"/>
          </w:tcPr>
          <w:p w:rsidR="000F4B09" w:rsidRPr="00302A12" w:rsidRDefault="000F4B09" w:rsidP="00F54186">
            <w:pPr>
              <w:jc w:val="center"/>
              <w:rPr>
                <w:rFonts w:ascii="宋体"/>
                <w:spacing w:val="32"/>
              </w:rPr>
            </w:pPr>
            <w:r w:rsidRPr="00302A12">
              <w:rPr>
                <w:rFonts w:ascii="宋体" w:hAnsi="宋体" w:cs="宋体" w:hint="eastAsia"/>
                <w:spacing w:val="32"/>
              </w:rPr>
              <w:t>各学期周学时</w:t>
            </w:r>
          </w:p>
        </w:tc>
      </w:tr>
      <w:tr w:rsidR="000F4B09" w:rsidRPr="00302A12">
        <w:trPr>
          <w:cantSplit/>
        </w:trPr>
        <w:tc>
          <w:tcPr>
            <w:tcW w:w="533" w:type="dxa"/>
            <w:vMerge/>
            <w:tcBorders>
              <w:top w:val="single" w:sz="4" w:space="0" w:color="auto"/>
              <w:bottom w:val="single" w:sz="4" w:space="0" w:color="auto"/>
              <w:right w:val="single" w:sz="4" w:space="0" w:color="auto"/>
            </w:tcBorders>
            <w:vAlign w:val="center"/>
          </w:tcPr>
          <w:p w:rsidR="000F4B09" w:rsidRPr="00302A12" w:rsidRDefault="000F4B09" w:rsidP="00F54186">
            <w:pPr>
              <w:widowControl/>
              <w:jc w:val="left"/>
              <w:rPr>
                <w:rFonts w:ascii="宋体"/>
              </w:rPr>
            </w:pPr>
          </w:p>
        </w:tc>
        <w:tc>
          <w:tcPr>
            <w:tcW w:w="2635" w:type="dxa"/>
            <w:vMerge/>
            <w:tcBorders>
              <w:top w:val="single" w:sz="4" w:space="0" w:color="auto"/>
              <w:left w:val="single" w:sz="4" w:space="0" w:color="auto"/>
              <w:bottom w:val="single" w:sz="4" w:space="0" w:color="auto"/>
              <w:right w:val="single" w:sz="4" w:space="0" w:color="auto"/>
            </w:tcBorders>
            <w:vAlign w:val="center"/>
          </w:tcPr>
          <w:p w:rsidR="000F4B09" w:rsidRPr="00302A12" w:rsidRDefault="000F4B09" w:rsidP="00F54186">
            <w:pPr>
              <w:widowControl/>
              <w:jc w:val="left"/>
              <w:rPr>
                <w:rFonts w:ascii="宋体"/>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F4B09" w:rsidRPr="00302A12" w:rsidRDefault="000F4B09" w:rsidP="00F54186">
            <w:pPr>
              <w:widowControl/>
              <w:jc w:val="left"/>
              <w:rPr>
                <w:rFonts w:ascii="宋体"/>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0F4B09" w:rsidRPr="00302A12" w:rsidRDefault="000F4B09" w:rsidP="00F54186">
            <w:pPr>
              <w:widowControl/>
              <w:jc w:val="left"/>
              <w:rPr>
                <w:rFonts w:ascii="宋体"/>
              </w:rPr>
            </w:pP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hint="eastAsia"/>
              </w:rPr>
              <w:t>三</w:t>
            </w: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hint="eastAsia"/>
              </w:rPr>
              <w:t>四</w:t>
            </w: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hint="eastAsia"/>
              </w:rPr>
              <w:t>五</w:t>
            </w: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hint="eastAsia"/>
              </w:rPr>
              <w:t>六</w:t>
            </w: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hint="eastAsia"/>
              </w:rPr>
              <w:t>七</w:t>
            </w:r>
          </w:p>
        </w:tc>
        <w:tc>
          <w:tcPr>
            <w:tcW w:w="606" w:type="dxa"/>
            <w:tcBorders>
              <w:top w:val="single" w:sz="4" w:space="0" w:color="auto"/>
              <w:left w:val="single" w:sz="4" w:space="0" w:color="auto"/>
              <w:bottom w:val="single" w:sz="4" w:space="0" w:color="auto"/>
            </w:tcBorders>
          </w:tcPr>
          <w:p w:rsidR="000F4B09" w:rsidRPr="00302A12" w:rsidRDefault="000F4B09" w:rsidP="00F54186">
            <w:pPr>
              <w:jc w:val="center"/>
              <w:rPr>
                <w:rFonts w:ascii="宋体"/>
              </w:rPr>
            </w:pPr>
            <w:r w:rsidRPr="00302A12">
              <w:rPr>
                <w:rFonts w:ascii="宋体" w:hAnsi="宋体" w:cs="宋体" w:hint="eastAsia"/>
              </w:rPr>
              <w:t>八</w:t>
            </w: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1</w:t>
            </w:r>
          </w:p>
        </w:tc>
        <w:tc>
          <w:tcPr>
            <w:tcW w:w="263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F54186">
            <w:pPr>
              <w:rPr>
                <w:rFonts w:ascii="宋体"/>
                <w:kern w:val="0"/>
              </w:rPr>
            </w:pPr>
            <w:r>
              <w:rPr>
                <w:rFonts w:ascii="宋体" w:hAnsi="宋体" w:cs="宋体" w:hint="eastAsia"/>
                <w:kern w:val="0"/>
              </w:rPr>
              <w:t>行政管理专业导论</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1</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16</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1</w:t>
            </w: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2</w:t>
            </w:r>
          </w:p>
        </w:tc>
        <w:tc>
          <w:tcPr>
            <w:tcW w:w="2635" w:type="dxa"/>
            <w:tcBorders>
              <w:top w:val="single" w:sz="4" w:space="0" w:color="auto"/>
              <w:left w:val="single" w:sz="4" w:space="0" w:color="auto"/>
              <w:bottom w:val="single" w:sz="4" w:space="0" w:color="auto"/>
              <w:right w:val="single" w:sz="4" w:space="0" w:color="auto"/>
            </w:tcBorders>
            <w:vAlign w:val="center"/>
          </w:tcPr>
          <w:p w:rsidR="000F4B09" w:rsidRPr="00302A12" w:rsidRDefault="000F4B09" w:rsidP="00F54186">
            <w:pPr>
              <w:rPr>
                <w:rFonts w:ascii="宋体"/>
                <w:sz w:val="24"/>
                <w:szCs w:val="24"/>
              </w:rPr>
            </w:pPr>
            <w:r w:rsidRPr="00302A12">
              <w:rPr>
                <w:rFonts w:ascii="宋体" w:hAnsi="宋体" w:cs="宋体" w:hint="eastAsia"/>
                <w:kern w:val="0"/>
              </w:rPr>
              <w:t>管理学原理</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hAnsi="宋体" w:cs="宋体"/>
              </w:rPr>
            </w:pPr>
            <w:r w:rsidRPr="00302A12">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3</w:t>
            </w: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hAnsi="宋体" w:cs="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3</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widowControl/>
              <w:jc w:val="left"/>
              <w:rPr>
                <w:rFonts w:ascii="宋体"/>
                <w:kern w:val="0"/>
              </w:rPr>
            </w:pPr>
            <w:r w:rsidRPr="00302A12">
              <w:rPr>
                <w:rFonts w:ascii="宋体" w:hAnsi="宋体" w:cs="宋体" w:hint="eastAsia"/>
                <w:kern w:val="0"/>
              </w:rPr>
              <w:t>政治学原理</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hAnsi="宋体" w:cs="宋体"/>
              </w:rPr>
            </w:pPr>
            <w:r w:rsidRPr="00302A12">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3</w:t>
            </w: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hAnsi="宋体" w:cs="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4</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hint="eastAsia"/>
              </w:rPr>
              <w:t>礼仪学</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3</w:t>
            </w: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5</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hint="eastAsia"/>
              </w:rPr>
              <w:t>行政管理学</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hAnsi="宋体" w:cs="宋体"/>
              </w:rPr>
            </w:pPr>
            <w:r w:rsidRPr="00302A12">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3</w:t>
            </w: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hAnsi="宋体" w:cs="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6</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hint="eastAsia"/>
              </w:rPr>
              <w:t>管理心理学</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hAnsi="宋体" w:cs="宋体"/>
              </w:rPr>
            </w:pPr>
            <w:r w:rsidRPr="00302A12">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3</w:t>
            </w: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hAnsi="宋体" w:cs="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7</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hint="eastAsia"/>
              </w:rPr>
              <w:t>国际政治学</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rPr>
              <w:t>3</w:t>
            </w: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8</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hint="eastAsia"/>
              </w:rPr>
              <w:t>公共</w:t>
            </w:r>
            <w:r>
              <w:rPr>
                <w:rFonts w:ascii="宋体" w:hAnsi="宋体" w:cs="宋体" w:hint="eastAsia"/>
              </w:rPr>
              <w:t>管理案例分析（双语）</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3</w:t>
            </w: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9</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hint="eastAsia"/>
              </w:rPr>
              <w:t>电子政务概论</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4</w:t>
            </w:r>
            <w:r w:rsidRPr="00302A12">
              <w:rPr>
                <w:rFonts w:ascii="宋体" w:hAnsi="宋体" w:cs="宋体"/>
              </w:rPr>
              <w:t>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3</w:t>
            </w: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10</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hint="eastAsia"/>
              </w:rPr>
              <w:t>领导与决策</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hAnsi="宋体" w:cs="宋体"/>
              </w:rPr>
            </w:pPr>
            <w:r w:rsidRPr="00302A12">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3</w:t>
            </w: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hAnsi="宋体" w:cs="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rPr>
              <w:t>1</w:t>
            </w:r>
            <w:r>
              <w:rPr>
                <w:rFonts w:ascii="宋体" w:hAnsi="宋体" w:cs="宋体"/>
              </w:rPr>
              <w:t>1</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hint="eastAsia"/>
              </w:rPr>
              <w:t>市政学</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hAnsi="宋体" w:cs="宋体"/>
              </w:rPr>
            </w:pPr>
            <w:r w:rsidRPr="00302A12">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3</w:t>
            </w: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hAnsi="宋体" w:cs="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rPr>
              <w:t>1</w:t>
            </w:r>
            <w:r>
              <w:rPr>
                <w:rFonts w:ascii="宋体" w:hAnsi="宋体" w:cs="宋体"/>
              </w:rPr>
              <w:t>2</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hint="eastAsia"/>
              </w:rPr>
              <w:t>公共</w:t>
            </w:r>
            <w:r>
              <w:rPr>
                <w:rFonts w:ascii="宋体" w:hAnsi="宋体" w:cs="宋体" w:hint="eastAsia"/>
              </w:rPr>
              <w:t>政策</w:t>
            </w:r>
            <w:r w:rsidRPr="00302A12">
              <w:rPr>
                <w:rFonts w:ascii="宋体" w:hAnsi="宋体" w:cs="宋体" w:hint="eastAsia"/>
              </w:rPr>
              <w:t>学</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0F4B09">
            <w:pPr>
              <w:ind w:firstLineChars="100" w:firstLine="31680"/>
              <w:rPr>
                <w:rFonts w:ascii="宋体"/>
              </w:rPr>
            </w:pPr>
            <w:r w:rsidRPr="00302A12">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3</w:t>
            </w: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rPr>
              <w:t>1</w:t>
            </w:r>
            <w:r>
              <w:rPr>
                <w:rFonts w:ascii="宋体" w:hAnsi="宋体" w:cs="宋体"/>
              </w:rPr>
              <w:t>3</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hint="eastAsia"/>
              </w:rPr>
              <w:t>政府经济学</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3</w:t>
            </w: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rPr>
              <w:t>1</w:t>
            </w:r>
            <w:r>
              <w:rPr>
                <w:rFonts w:ascii="宋体" w:hAnsi="宋体" w:cs="宋体"/>
              </w:rPr>
              <w:t>4</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hint="eastAsia"/>
              </w:rPr>
              <w:t>公共</w:t>
            </w:r>
            <w:r>
              <w:rPr>
                <w:rFonts w:ascii="宋体" w:hAnsi="宋体" w:cs="宋体" w:hint="eastAsia"/>
              </w:rPr>
              <w:t>关系</w:t>
            </w:r>
            <w:r w:rsidRPr="00302A12">
              <w:rPr>
                <w:rFonts w:ascii="宋体" w:hAnsi="宋体" w:cs="宋体" w:hint="eastAsia"/>
              </w:rPr>
              <w:t>学</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3</w:t>
            </w: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rPr>
              <w:t>1</w:t>
            </w:r>
            <w:r>
              <w:rPr>
                <w:rFonts w:ascii="宋体" w:hAnsi="宋体" w:cs="宋体"/>
              </w:rPr>
              <w:t>5</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hint="eastAsia"/>
              </w:rPr>
              <w:t>中国公务员制度</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hAnsi="宋体" w:cs="宋体"/>
              </w:rPr>
            </w:pPr>
            <w:r w:rsidRPr="00302A12">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rPr>
              <w:t>3</w:t>
            </w: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rPr>
              <w:t>1</w:t>
            </w:r>
            <w:r>
              <w:rPr>
                <w:rFonts w:ascii="宋体" w:hAnsi="宋体" w:cs="宋体"/>
              </w:rPr>
              <w:t>6</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hint="eastAsia"/>
              </w:rPr>
              <w:t>职业生涯规划及应聘策略</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hAnsi="宋体" w:cs="宋体"/>
              </w:rPr>
            </w:pPr>
            <w:r w:rsidRPr="00302A12">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r w:rsidRPr="00302A12">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hAnsi="宋体" w:cs="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rPr>
              <w:t>3</w:t>
            </w: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rPr>
              <w:t>1</w:t>
            </w:r>
            <w:r>
              <w:rPr>
                <w:rFonts w:ascii="宋体" w:hAnsi="宋体" w:cs="宋体"/>
              </w:rPr>
              <w:t>7</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hint="eastAsia"/>
              </w:rPr>
              <w:t>社会保障专题研究</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3</w:t>
            </w: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rPr>
              <w:t>1</w:t>
            </w:r>
            <w:r>
              <w:rPr>
                <w:rFonts w:ascii="宋体" w:hAnsi="宋体" w:cs="宋体"/>
              </w:rPr>
              <w:t>8</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hint="eastAsia"/>
              </w:rPr>
              <w:t>行政组织学</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3</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48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3</w:t>
            </w: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19</w:t>
            </w: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hint="eastAsia"/>
              </w:rPr>
              <w:t>毕业论文</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sidRPr="00302A12">
              <w:rPr>
                <w:rFonts w:ascii="宋体" w:hAnsi="宋体" w:cs="宋体"/>
              </w:rPr>
              <w:t>8</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sidRPr="00302A12">
              <w:rPr>
                <w:rFonts w:ascii="宋体" w:hAnsi="宋体" w:cs="宋体"/>
              </w:rPr>
              <w:t>128</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r w:rsidRPr="00302A12">
              <w:rPr>
                <w:rFonts w:ascii="宋体" w:hAnsi="宋体" w:cs="宋体"/>
              </w:rPr>
              <w:t>8</w:t>
            </w:r>
          </w:p>
        </w:tc>
      </w:tr>
      <w:tr w:rsidR="000F4B09" w:rsidRPr="00302A12">
        <w:trPr>
          <w:trHeight w:val="340"/>
        </w:trPr>
        <w:tc>
          <w:tcPr>
            <w:tcW w:w="533" w:type="dxa"/>
            <w:tcBorders>
              <w:top w:val="single" w:sz="4" w:space="0" w:color="auto"/>
              <w:bottom w:val="single" w:sz="4" w:space="0" w:color="auto"/>
              <w:right w:val="single" w:sz="4" w:space="0" w:color="auto"/>
            </w:tcBorders>
          </w:tcPr>
          <w:p w:rsidR="000F4B09" w:rsidRPr="00302A12" w:rsidRDefault="000F4B09" w:rsidP="00F54186">
            <w:pPr>
              <w:jc w:val="center"/>
              <w:rPr>
                <w:rFonts w:ascii="宋体"/>
              </w:rPr>
            </w:pPr>
          </w:p>
        </w:tc>
        <w:tc>
          <w:tcPr>
            <w:tcW w:w="2635"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hint="eastAsia"/>
              </w:rPr>
              <w:t>合计</w:t>
            </w:r>
          </w:p>
        </w:tc>
        <w:tc>
          <w:tcPr>
            <w:tcW w:w="650"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jc w:val="center"/>
              <w:rPr>
                <w:rFonts w:ascii="宋体"/>
              </w:rPr>
            </w:pPr>
            <w:r>
              <w:rPr>
                <w:rFonts w:ascii="宋体" w:hAnsi="宋体" w:cs="宋体"/>
              </w:rPr>
              <w:t>60</w:t>
            </w:r>
          </w:p>
        </w:tc>
        <w:tc>
          <w:tcPr>
            <w:tcW w:w="772"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960</w:t>
            </w:r>
          </w:p>
        </w:tc>
        <w:tc>
          <w:tcPr>
            <w:tcW w:w="55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10</w:t>
            </w:r>
          </w:p>
        </w:tc>
        <w:tc>
          <w:tcPr>
            <w:tcW w:w="71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12</w:t>
            </w: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12</w:t>
            </w:r>
          </w:p>
        </w:tc>
        <w:tc>
          <w:tcPr>
            <w:tcW w:w="608"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9</w:t>
            </w:r>
          </w:p>
        </w:tc>
        <w:tc>
          <w:tcPr>
            <w:tcW w:w="606" w:type="dxa"/>
            <w:tcBorders>
              <w:top w:val="single" w:sz="4" w:space="0" w:color="auto"/>
              <w:left w:val="single" w:sz="4" w:space="0" w:color="auto"/>
              <w:bottom w:val="single" w:sz="4" w:space="0" w:color="auto"/>
              <w:right w:val="single" w:sz="4" w:space="0" w:color="auto"/>
            </w:tcBorders>
          </w:tcPr>
          <w:p w:rsidR="000F4B09" w:rsidRPr="00302A12" w:rsidRDefault="000F4B09" w:rsidP="00F54186">
            <w:pPr>
              <w:rPr>
                <w:rFonts w:ascii="宋体"/>
              </w:rPr>
            </w:pPr>
            <w:r>
              <w:rPr>
                <w:rFonts w:ascii="宋体" w:hAnsi="宋体" w:cs="宋体"/>
              </w:rPr>
              <w:t>9</w:t>
            </w:r>
          </w:p>
        </w:tc>
        <w:tc>
          <w:tcPr>
            <w:tcW w:w="606" w:type="dxa"/>
            <w:tcBorders>
              <w:top w:val="single" w:sz="4" w:space="0" w:color="auto"/>
              <w:left w:val="single" w:sz="4" w:space="0" w:color="auto"/>
              <w:bottom w:val="single" w:sz="4" w:space="0" w:color="auto"/>
            </w:tcBorders>
          </w:tcPr>
          <w:p w:rsidR="000F4B09" w:rsidRPr="00302A12" w:rsidRDefault="000F4B09" w:rsidP="00F54186">
            <w:pPr>
              <w:rPr>
                <w:rFonts w:ascii="宋体"/>
              </w:rPr>
            </w:pPr>
            <w:r>
              <w:rPr>
                <w:rFonts w:ascii="宋体" w:hAnsi="宋体" w:cs="宋体"/>
              </w:rPr>
              <w:t>8</w:t>
            </w:r>
          </w:p>
        </w:tc>
      </w:tr>
    </w:tbl>
    <w:p w:rsidR="000F4B09" w:rsidRDefault="000F4B09" w:rsidP="00E5032F">
      <w:pPr>
        <w:spacing w:line="380" w:lineRule="exact"/>
        <w:rPr>
          <w:rFonts w:ascii="宋体"/>
        </w:rPr>
      </w:pPr>
    </w:p>
    <w:p w:rsidR="000F4B09" w:rsidRPr="00302A12" w:rsidRDefault="000F4B09" w:rsidP="00E5032F">
      <w:pPr>
        <w:spacing w:line="380" w:lineRule="exact"/>
        <w:rPr>
          <w:rFonts w:ascii="宋体"/>
        </w:rPr>
      </w:pPr>
      <w:r w:rsidRPr="00302A12">
        <w:rPr>
          <w:rFonts w:ascii="宋体" w:hAnsi="宋体" w:cs="宋体" w:hint="eastAsia"/>
        </w:rPr>
        <w:t>课程名称：管理学原理</w:t>
      </w:r>
    </w:p>
    <w:p w:rsidR="000F4B09" w:rsidRPr="00302A12" w:rsidRDefault="000F4B09" w:rsidP="00E5032F">
      <w:pPr>
        <w:spacing w:line="38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Pr>
          <w:rFonts w:ascii="宋体" w:hAnsi="宋体" w:cs="宋体"/>
        </w:rPr>
        <w:t>4</w:t>
      </w:r>
      <w:r w:rsidRPr="00302A12">
        <w:rPr>
          <w:rFonts w:ascii="宋体" w:hAnsi="宋体" w:cs="宋体"/>
        </w:rPr>
        <w:t>8</w:t>
      </w:r>
      <w:r w:rsidRPr="00302A12">
        <w:rPr>
          <w:rFonts w:ascii="宋体" w:hAnsi="宋体" w:cs="宋体" w:hint="eastAsia"/>
        </w:rPr>
        <w:t>学时</w:t>
      </w:r>
    </w:p>
    <w:p w:rsidR="000F4B09" w:rsidRPr="00302A12" w:rsidRDefault="000F4B09" w:rsidP="00F41256">
      <w:pPr>
        <w:pStyle w:val="BlockText"/>
        <w:ind w:left="31680" w:right="466" w:hangingChars="510" w:firstLine="31680"/>
        <w:rPr>
          <w:rFonts w:ascii="宋体"/>
          <w:spacing w:val="6"/>
          <w:sz w:val="21"/>
          <w:szCs w:val="21"/>
        </w:rPr>
      </w:pPr>
      <w:r w:rsidRPr="00302A12">
        <w:rPr>
          <w:rFonts w:ascii="宋体" w:hAnsi="宋体" w:cs="宋体" w:hint="eastAsia"/>
          <w:spacing w:val="6"/>
          <w:sz w:val="21"/>
          <w:szCs w:val="21"/>
        </w:rPr>
        <w:t>课程简介：本课程主要包括管理的基本概念、历史、计划、决策、组织及组织结构、人事、指挥、执行、领导、激励、控制等基本内容，使学生获得管理管理的基本理论知识，为后续专业学习奠定良好的理论基础。这是公共管理专业的基础理论课程。</w:t>
      </w:r>
    </w:p>
    <w:p w:rsidR="000F4B09" w:rsidRPr="00302A12" w:rsidRDefault="000F4B09" w:rsidP="00F41256">
      <w:pPr>
        <w:pStyle w:val="BlockText"/>
        <w:ind w:left="31680" w:right="466" w:hangingChars="510" w:firstLine="31680"/>
        <w:rPr>
          <w:rFonts w:ascii="宋体"/>
          <w:spacing w:val="6"/>
          <w:sz w:val="21"/>
          <w:szCs w:val="21"/>
        </w:rPr>
      </w:pPr>
      <w:r w:rsidRPr="00302A12">
        <w:rPr>
          <w:rFonts w:ascii="宋体" w:hAnsi="宋体" w:cs="宋体" w:hint="eastAsia"/>
          <w:spacing w:val="6"/>
          <w:sz w:val="21"/>
          <w:szCs w:val="21"/>
        </w:rPr>
        <w:t>采用教材：《管理学原理》，周三多，陈明传等编著，南京大学出版社</w:t>
      </w:r>
      <w:r w:rsidRPr="00302A12">
        <w:rPr>
          <w:rFonts w:ascii="宋体"/>
          <w:spacing w:val="6"/>
          <w:sz w:val="21"/>
          <w:szCs w:val="21"/>
        </w:rPr>
        <w:t> </w:t>
      </w:r>
      <w:r w:rsidRPr="00302A12">
        <w:rPr>
          <w:rFonts w:ascii="宋体" w:hAnsi="宋体" w:cs="宋体" w:hint="eastAsia"/>
          <w:spacing w:val="6"/>
          <w:sz w:val="21"/>
          <w:szCs w:val="21"/>
        </w:rPr>
        <w:t>。</w:t>
      </w:r>
    </w:p>
    <w:p w:rsidR="000F4B09" w:rsidRPr="00302A12" w:rsidRDefault="000F4B09" w:rsidP="00F41256">
      <w:pPr>
        <w:spacing w:line="380" w:lineRule="exact"/>
        <w:ind w:left="31680" w:hangingChars="500" w:firstLine="31680"/>
        <w:rPr>
          <w:rFonts w:ascii="宋体"/>
        </w:rPr>
      </w:pPr>
    </w:p>
    <w:p w:rsidR="000F4B09" w:rsidRPr="00302A12" w:rsidRDefault="000F4B09" w:rsidP="00E5032F">
      <w:pPr>
        <w:spacing w:line="380" w:lineRule="exact"/>
        <w:rPr>
          <w:rFonts w:ascii="宋体"/>
        </w:rPr>
      </w:pPr>
      <w:r w:rsidRPr="00302A12">
        <w:rPr>
          <w:rFonts w:ascii="宋体" w:hAnsi="宋体" w:cs="宋体" w:hint="eastAsia"/>
        </w:rPr>
        <w:t>课程名称：政治学原理</w:t>
      </w:r>
    </w:p>
    <w:p w:rsidR="000F4B09" w:rsidRPr="00302A12" w:rsidRDefault="000F4B09" w:rsidP="00E5032F">
      <w:pPr>
        <w:spacing w:line="38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ind w:left="31680" w:right="466" w:hangingChars="510" w:firstLine="31680"/>
        <w:rPr>
          <w:rFonts w:ascii="宋体"/>
          <w:spacing w:val="6"/>
          <w:sz w:val="21"/>
          <w:szCs w:val="21"/>
        </w:rPr>
      </w:pPr>
      <w:r w:rsidRPr="00302A12">
        <w:rPr>
          <w:rFonts w:ascii="宋体" w:hAnsi="宋体" w:cs="宋体" w:hint="eastAsia"/>
          <w:spacing w:val="6"/>
          <w:sz w:val="21"/>
          <w:szCs w:val="21"/>
        </w:rPr>
        <w:t>课程简介：本课程全面、系统地阐述了马克思主义政治学关于阶级与革命、国家政权、国家形式、政府机构、政党制度、行政与人事、政治参与、政治决策、政治发展、政治文化、民族与宗教等政治学基本理论，帮助学生更好地把握政治参与、政治文化、政治发展以及民族与宗教等重大政治问题，为后续专业学习奠定良好的理论基础。这是公共管理专业的基础理论课程。</w:t>
      </w:r>
    </w:p>
    <w:p w:rsidR="000F4B09" w:rsidRPr="00302A12" w:rsidRDefault="000F4B09" w:rsidP="00F41256">
      <w:pPr>
        <w:spacing w:line="380" w:lineRule="exact"/>
        <w:ind w:left="31680" w:hangingChars="500" w:firstLine="31680"/>
        <w:rPr>
          <w:rFonts w:ascii="宋体"/>
        </w:rPr>
      </w:pPr>
      <w:r w:rsidRPr="00302A12">
        <w:rPr>
          <w:rFonts w:ascii="宋体" w:hAnsi="宋体" w:cs="宋体" w:hint="eastAsia"/>
        </w:rPr>
        <w:t xml:space="preserve">采用教材：《新政治学概要》，王邦佐等主编，复旦大学出版社。　</w:t>
      </w:r>
    </w:p>
    <w:p w:rsidR="000F4B09" w:rsidRPr="00302A12" w:rsidRDefault="000F4B09" w:rsidP="00F41256">
      <w:pPr>
        <w:tabs>
          <w:tab w:val="left" w:pos="7500"/>
        </w:tabs>
        <w:spacing w:line="380" w:lineRule="exact"/>
        <w:ind w:left="31680" w:hangingChars="500" w:firstLine="31680"/>
        <w:rPr>
          <w:rFonts w:ascii="宋体"/>
        </w:rPr>
      </w:pPr>
    </w:p>
    <w:p w:rsidR="000F4B09" w:rsidRPr="00302A12" w:rsidRDefault="000F4B09" w:rsidP="00E5032F">
      <w:pPr>
        <w:spacing w:line="380" w:lineRule="exact"/>
        <w:rPr>
          <w:rFonts w:ascii="宋体"/>
        </w:rPr>
      </w:pPr>
      <w:r w:rsidRPr="00302A12">
        <w:rPr>
          <w:rFonts w:ascii="宋体" w:hAnsi="宋体" w:cs="宋体" w:hint="eastAsia"/>
        </w:rPr>
        <w:t>课程名称：国际政治学</w:t>
      </w:r>
    </w:p>
    <w:p w:rsidR="000F4B09" w:rsidRPr="00302A12" w:rsidRDefault="000F4B09" w:rsidP="00E5032F">
      <w:pPr>
        <w:spacing w:line="38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pStyle w:val="BlockText"/>
        <w:ind w:left="31680" w:right="466" w:hangingChars="510" w:firstLine="31680"/>
        <w:rPr>
          <w:rFonts w:ascii="宋体"/>
          <w:spacing w:val="6"/>
          <w:sz w:val="21"/>
          <w:szCs w:val="21"/>
        </w:rPr>
      </w:pPr>
      <w:r w:rsidRPr="00302A12">
        <w:rPr>
          <w:rFonts w:ascii="宋体" w:hAnsi="宋体" w:cs="宋体" w:hint="eastAsia"/>
          <w:spacing w:val="6"/>
          <w:sz w:val="21"/>
          <w:szCs w:val="21"/>
        </w:rPr>
        <w:t>课程简介：国际政治学是揭示国际社会中各种国际政治行为主体之间的政治关系及其发展变化的一般规律的一门新兴学科。它既是政治学的一个主要分支学科</w:t>
      </w:r>
      <w:r w:rsidRPr="00302A12">
        <w:rPr>
          <w:rFonts w:ascii="宋体" w:cs="宋体"/>
          <w:spacing w:val="6"/>
          <w:sz w:val="21"/>
          <w:szCs w:val="21"/>
        </w:rPr>
        <w:t>,</w:t>
      </w:r>
      <w:r w:rsidRPr="00302A12">
        <w:rPr>
          <w:rFonts w:ascii="宋体" w:hAnsi="宋体" w:cs="宋体" w:hint="eastAsia"/>
          <w:spacing w:val="6"/>
          <w:sz w:val="21"/>
          <w:szCs w:val="21"/>
        </w:rPr>
        <w:t>又有其独特的研究对象</w:t>
      </w:r>
      <w:r w:rsidRPr="00302A12">
        <w:rPr>
          <w:rFonts w:ascii="宋体" w:cs="宋体"/>
          <w:spacing w:val="6"/>
          <w:sz w:val="21"/>
          <w:szCs w:val="21"/>
        </w:rPr>
        <w:t>,</w:t>
      </w:r>
      <w:r w:rsidRPr="00302A12">
        <w:rPr>
          <w:rFonts w:ascii="宋体" w:hAnsi="宋体" w:cs="宋体" w:hint="eastAsia"/>
          <w:spacing w:val="6"/>
          <w:sz w:val="21"/>
          <w:szCs w:val="21"/>
        </w:rPr>
        <w:t>领域和方法。通过这门课程的学习</w:t>
      </w:r>
      <w:r w:rsidRPr="00302A12">
        <w:rPr>
          <w:rFonts w:ascii="宋体" w:cs="宋体"/>
          <w:spacing w:val="6"/>
          <w:sz w:val="21"/>
          <w:szCs w:val="21"/>
        </w:rPr>
        <w:t>,</w:t>
      </w:r>
      <w:r w:rsidRPr="00302A12">
        <w:rPr>
          <w:rFonts w:ascii="宋体" w:hAnsi="宋体" w:cs="宋体" w:hint="eastAsia"/>
          <w:spacing w:val="6"/>
          <w:sz w:val="21"/>
          <w:szCs w:val="21"/>
        </w:rPr>
        <w:t>可以让同学们拓宽视野，了解国际政治的理论前沿和世界经济、政治的发展动态。</w:t>
      </w:r>
    </w:p>
    <w:p w:rsidR="000F4B09" w:rsidRPr="00302A12" w:rsidRDefault="000F4B09" w:rsidP="00F41256">
      <w:pPr>
        <w:tabs>
          <w:tab w:val="left" w:pos="7500"/>
        </w:tabs>
        <w:spacing w:line="380" w:lineRule="exact"/>
        <w:ind w:left="31680" w:hangingChars="500" w:firstLine="31680"/>
        <w:rPr>
          <w:rFonts w:ascii="宋体"/>
        </w:rPr>
      </w:pPr>
      <w:r w:rsidRPr="00302A12">
        <w:rPr>
          <w:rFonts w:ascii="宋体" w:hAnsi="宋体" w:cs="宋体" w:hint="eastAsia"/>
        </w:rPr>
        <w:t>采用教材：《</w:t>
      </w:r>
      <w:r w:rsidRPr="00302A12">
        <w:rPr>
          <w:rFonts w:ascii="宋体" w:hAnsi="宋体" w:cs="宋体" w:hint="eastAsia"/>
          <w:color w:val="000000"/>
        </w:rPr>
        <w:t>国际政治</w:t>
      </w:r>
      <w:r w:rsidRPr="00302A12">
        <w:rPr>
          <w:rFonts w:ascii="宋体" w:hAnsi="宋体" w:cs="宋体" w:hint="eastAsia"/>
        </w:rPr>
        <w:t>学原理》，梁守德，洪银娴著，北京大学出版社，</w:t>
      </w:r>
      <w:r w:rsidRPr="00302A12">
        <w:rPr>
          <w:rFonts w:ascii="宋体" w:hAnsi="宋体" w:cs="宋体"/>
        </w:rPr>
        <w:t>2000</w:t>
      </w:r>
      <w:r w:rsidRPr="00302A12">
        <w:rPr>
          <w:rFonts w:ascii="宋体" w:hAnsi="宋体" w:cs="宋体" w:hint="eastAsia"/>
        </w:rPr>
        <w:t>年版。</w:t>
      </w:r>
    </w:p>
    <w:p w:rsidR="000F4B09" w:rsidRPr="00302A12" w:rsidRDefault="000F4B09" w:rsidP="00F41256">
      <w:pPr>
        <w:tabs>
          <w:tab w:val="left" w:pos="7500"/>
        </w:tabs>
        <w:spacing w:line="380" w:lineRule="exact"/>
        <w:ind w:left="31680" w:hangingChars="500" w:firstLine="31680"/>
        <w:rPr>
          <w:rFonts w:ascii="宋体"/>
        </w:rPr>
      </w:pPr>
    </w:p>
    <w:p w:rsidR="000F4B09" w:rsidRPr="00302A12" w:rsidRDefault="000F4B09" w:rsidP="00F41256">
      <w:pPr>
        <w:tabs>
          <w:tab w:val="left" w:pos="7500"/>
        </w:tabs>
        <w:spacing w:line="380" w:lineRule="exact"/>
        <w:ind w:leftChars="-1" w:left="31680" w:hangingChars="406" w:firstLine="31680"/>
        <w:rPr>
          <w:rFonts w:ascii="宋体"/>
        </w:rPr>
      </w:pPr>
      <w:r w:rsidRPr="00302A12">
        <w:rPr>
          <w:rFonts w:ascii="宋体" w:hAnsi="宋体" w:cs="宋体" w:hint="eastAsia"/>
        </w:rPr>
        <w:t>课程名称：</w:t>
      </w:r>
      <w:r>
        <w:rPr>
          <w:rFonts w:ascii="宋体" w:hAnsi="宋体" w:cs="宋体" w:hint="eastAsia"/>
        </w:rPr>
        <w:t>市政</w:t>
      </w:r>
      <w:r w:rsidRPr="00302A12">
        <w:rPr>
          <w:rFonts w:ascii="宋体" w:hAnsi="宋体" w:cs="宋体" w:hint="eastAsia"/>
        </w:rPr>
        <w:t>学</w:t>
      </w:r>
    </w:p>
    <w:p w:rsidR="000F4B09" w:rsidRPr="00302A12" w:rsidRDefault="000F4B09" w:rsidP="00F41256">
      <w:pPr>
        <w:tabs>
          <w:tab w:val="left" w:pos="7500"/>
        </w:tabs>
        <w:spacing w:line="380" w:lineRule="exact"/>
        <w:ind w:leftChars="-1" w:left="31680" w:hangingChars="406" w:firstLine="31680"/>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E5032F">
      <w:pPr>
        <w:spacing w:line="380" w:lineRule="exact"/>
        <w:rPr>
          <w:rFonts w:ascii="宋体"/>
        </w:rPr>
      </w:pPr>
      <w:r w:rsidRPr="00302A12">
        <w:rPr>
          <w:rFonts w:ascii="宋体" w:hAnsi="宋体" w:cs="宋体" w:hint="eastAsia"/>
        </w:rPr>
        <w:t>课程简介：本课程通过讲授现代城市政府架构、城市职能与类型、市政体系与市政职能、市</w:t>
      </w:r>
    </w:p>
    <w:p w:rsidR="000F4B09" w:rsidRPr="00302A12" w:rsidRDefault="000F4B09" w:rsidP="00F41256">
      <w:pPr>
        <w:spacing w:line="380" w:lineRule="exact"/>
        <w:ind w:firstLineChars="500" w:firstLine="31680"/>
        <w:rPr>
          <w:rFonts w:ascii="宋体"/>
        </w:rPr>
      </w:pPr>
      <w:r w:rsidRPr="00302A12">
        <w:rPr>
          <w:rFonts w:ascii="宋体" w:hAnsi="宋体" w:cs="宋体" w:hint="eastAsia"/>
        </w:rPr>
        <w:t>政体制、市政过程、城市规划、城市土地管理、环境管理、交通管理、基础设施</w:t>
      </w:r>
    </w:p>
    <w:p w:rsidR="000F4B09" w:rsidRPr="00302A12" w:rsidRDefault="000F4B09" w:rsidP="00F41256">
      <w:pPr>
        <w:spacing w:line="380" w:lineRule="exact"/>
        <w:ind w:firstLineChars="500" w:firstLine="31680"/>
        <w:rPr>
          <w:rFonts w:ascii="宋体"/>
        </w:rPr>
      </w:pPr>
      <w:r w:rsidRPr="00302A12">
        <w:rPr>
          <w:rFonts w:ascii="宋体" w:hAnsi="宋体" w:cs="宋体" w:hint="eastAsia"/>
        </w:rPr>
        <w:t>管理、财政管理、社会管理、公共事业管理、城市发展等基本内容，使学生掌握</w:t>
      </w:r>
    </w:p>
    <w:p w:rsidR="000F4B09" w:rsidRPr="00777D66" w:rsidRDefault="000F4B09" w:rsidP="00F41256">
      <w:pPr>
        <w:spacing w:line="380" w:lineRule="exact"/>
        <w:ind w:firstLineChars="500" w:firstLine="31680"/>
        <w:rPr>
          <w:rFonts w:ascii="宋体"/>
        </w:rPr>
      </w:pPr>
      <w:r w:rsidRPr="00302A12">
        <w:rPr>
          <w:rFonts w:ascii="宋体" w:hAnsi="宋体" w:cs="宋体" w:hint="eastAsia"/>
        </w:rPr>
        <w:t>城市国家行政机关对有关城市公共事务进行有效管理的规律和相关能力。</w:t>
      </w:r>
      <w:r w:rsidRPr="00302A12">
        <w:rPr>
          <w:rFonts w:ascii="宋体" w:hAnsi="宋体" w:cs="宋体"/>
        </w:rPr>
        <w:t xml:space="preserve"> </w:t>
      </w:r>
    </w:p>
    <w:p w:rsidR="000F4B09" w:rsidRPr="00302A12" w:rsidRDefault="000F4B09" w:rsidP="00F41256">
      <w:pPr>
        <w:tabs>
          <w:tab w:val="left" w:pos="7500"/>
        </w:tabs>
        <w:spacing w:line="380" w:lineRule="exact"/>
        <w:ind w:leftChars="6" w:left="31680" w:hangingChars="400" w:firstLine="31680"/>
        <w:rPr>
          <w:rFonts w:ascii="宋体"/>
        </w:rPr>
      </w:pPr>
      <w:r w:rsidRPr="00302A12">
        <w:rPr>
          <w:rFonts w:ascii="宋体" w:hAnsi="宋体" w:cs="宋体" w:hint="eastAsia"/>
        </w:rPr>
        <w:t>采用教材：《现代城市政府与城市管理》，尹艳华著，上海大学出版社。</w:t>
      </w:r>
    </w:p>
    <w:p w:rsidR="000F4B09" w:rsidRPr="00302A12" w:rsidRDefault="000F4B09" w:rsidP="00F41256">
      <w:pPr>
        <w:tabs>
          <w:tab w:val="left" w:pos="7500"/>
        </w:tabs>
        <w:spacing w:line="380" w:lineRule="exact"/>
        <w:ind w:leftChars="6" w:left="31680" w:hangingChars="400" w:firstLine="31680"/>
        <w:rPr>
          <w:rFonts w:ascii="宋体"/>
        </w:rPr>
      </w:pPr>
      <w:r w:rsidRPr="00302A12">
        <w:rPr>
          <w:rFonts w:ascii="宋体" w:hAnsi="宋体" w:cs="宋体"/>
        </w:rPr>
        <w:t xml:space="preserve">         </w:t>
      </w:r>
      <w:r w:rsidRPr="00302A12">
        <w:rPr>
          <w:rFonts w:ascii="宋体" w:hAnsi="宋体" w:cs="宋体" w:hint="eastAsia"/>
        </w:rPr>
        <w:t>《市政学》，王佃利著，人民大学出版社。</w:t>
      </w:r>
    </w:p>
    <w:p w:rsidR="000F4B09" w:rsidRPr="00777D66" w:rsidRDefault="000F4B09" w:rsidP="00F41256">
      <w:pPr>
        <w:tabs>
          <w:tab w:val="left" w:pos="7500"/>
        </w:tabs>
        <w:spacing w:line="380" w:lineRule="exact"/>
        <w:ind w:leftChars="-1" w:left="31680" w:hangingChars="406" w:firstLine="31680"/>
        <w:rPr>
          <w:rFonts w:ascii="宋体"/>
        </w:rPr>
      </w:pPr>
    </w:p>
    <w:p w:rsidR="000F4B09" w:rsidRPr="00302A12" w:rsidRDefault="000F4B09" w:rsidP="00E5032F">
      <w:pPr>
        <w:spacing w:line="380" w:lineRule="exact"/>
        <w:rPr>
          <w:rFonts w:ascii="宋体"/>
        </w:rPr>
      </w:pPr>
      <w:r w:rsidRPr="00302A12">
        <w:rPr>
          <w:rFonts w:ascii="宋体" w:hAnsi="宋体" w:cs="宋体" w:hint="eastAsia"/>
        </w:rPr>
        <w:t>课课程名称：行政管理学</w:t>
      </w:r>
    </w:p>
    <w:p w:rsidR="000F4B09" w:rsidRPr="00302A12" w:rsidRDefault="000F4B09" w:rsidP="00E5032F">
      <w:pPr>
        <w:spacing w:line="38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E5032F">
      <w:pPr>
        <w:spacing w:line="380" w:lineRule="exact"/>
        <w:rPr>
          <w:rFonts w:ascii="宋体"/>
        </w:rPr>
      </w:pPr>
      <w:r w:rsidRPr="00302A12">
        <w:rPr>
          <w:rFonts w:ascii="宋体" w:hAnsi="宋体" w:cs="宋体" w:hint="eastAsia"/>
        </w:rPr>
        <w:t>课程简介：本课程学习重点是公共管理的基本概念、公共管理者的角色与知能、公共部门的</w:t>
      </w:r>
    </w:p>
    <w:p w:rsidR="000F4B09" w:rsidRPr="00302A12" w:rsidRDefault="000F4B09" w:rsidP="00F41256">
      <w:pPr>
        <w:spacing w:line="380" w:lineRule="exact"/>
        <w:ind w:firstLineChars="500" w:firstLine="31680"/>
        <w:rPr>
          <w:rFonts w:ascii="宋体"/>
        </w:rPr>
      </w:pPr>
      <w:r w:rsidRPr="00302A12">
        <w:rPr>
          <w:rFonts w:ascii="宋体" w:hAnsi="宋体" w:cs="宋体" w:hint="eastAsia"/>
        </w:rPr>
        <w:t>角色、公共部门战略管理、公共政策的设计执行与评估、公共组织管理、领导、</w:t>
      </w:r>
    </w:p>
    <w:p w:rsidR="000F4B09" w:rsidRPr="00302A12" w:rsidRDefault="000F4B09" w:rsidP="00F41256">
      <w:pPr>
        <w:spacing w:line="380" w:lineRule="exact"/>
        <w:ind w:firstLineChars="500" w:firstLine="31680"/>
        <w:rPr>
          <w:rFonts w:ascii="宋体"/>
        </w:rPr>
      </w:pPr>
      <w:r w:rsidRPr="00302A12">
        <w:rPr>
          <w:rFonts w:ascii="宋体" w:hAnsi="宋体" w:cs="宋体" w:hint="eastAsia"/>
        </w:rPr>
        <w:t>人力资源管理、公共预算与财务管理、信息资源管理与电子化政府、绩效管理、</w:t>
      </w:r>
    </w:p>
    <w:p w:rsidR="000F4B09" w:rsidRPr="00302A12" w:rsidRDefault="000F4B09" w:rsidP="00F41256">
      <w:pPr>
        <w:spacing w:line="380" w:lineRule="exact"/>
        <w:ind w:leftChars="500" w:left="31680"/>
        <w:rPr>
          <w:rFonts w:ascii="宋体" w:hAnsi="宋体" w:cs="宋体"/>
        </w:rPr>
      </w:pPr>
      <w:r w:rsidRPr="00302A12">
        <w:rPr>
          <w:rFonts w:ascii="宋体" w:hAnsi="宋体" w:cs="宋体" w:hint="eastAsia"/>
        </w:rPr>
        <w:t>公共危机管理、企业型政府与政府再造等理论知识，掌握公共管理与社会治理的科学、知识和艺术。</w:t>
      </w:r>
      <w:r w:rsidRPr="00302A12">
        <w:rPr>
          <w:rFonts w:ascii="宋体" w:hAnsi="宋体" w:cs="宋体"/>
        </w:rPr>
        <w:t xml:space="preserve"> </w:t>
      </w:r>
    </w:p>
    <w:p w:rsidR="000F4B09" w:rsidRPr="00302A12" w:rsidRDefault="000F4B09" w:rsidP="00F41256">
      <w:pPr>
        <w:tabs>
          <w:tab w:val="left" w:pos="7500"/>
        </w:tabs>
        <w:spacing w:line="380" w:lineRule="exact"/>
        <w:ind w:left="31680" w:hangingChars="500" w:firstLine="31680"/>
        <w:rPr>
          <w:rFonts w:ascii="宋体"/>
        </w:rPr>
      </w:pPr>
      <w:r w:rsidRPr="00302A12">
        <w:rPr>
          <w:rFonts w:ascii="宋体" w:hAnsi="宋体" w:cs="宋体" w:hint="eastAsia"/>
        </w:rPr>
        <w:t>采用教材：《行政管理学》，夏书章著，中山大学出版社。</w:t>
      </w:r>
    </w:p>
    <w:p w:rsidR="000F4B09" w:rsidRPr="00302A12" w:rsidRDefault="000F4B09" w:rsidP="00F41256">
      <w:pPr>
        <w:tabs>
          <w:tab w:val="left" w:pos="7500"/>
        </w:tabs>
        <w:spacing w:line="380" w:lineRule="exact"/>
        <w:ind w:left="31680" w:hangingChars="500" w:firstLine="31680"/>
        <w:rPr>
          <w:rFonts w:ascii="宋体"/>
        </w:rPr>
      </w:pPr>
    </w:p>
    <w:p w:rsidR="000F4B09" w:rsidRPr="00302A12" w:rsidRDefault="000F4B09" w:rsidP="00E5032F">
      <w:pPr>
        <w:spacing w:line="380" w:lineRule="exact"/>
        <w:rPr>
          <w:rFonts w:ascii="宋体"/>
        </w:rPr>
      </w:pPr>
      <w:r w:rsidRPr="00302A12">
        <w:rPr>
          <w:rFonts w:ascii="宋体" w:hAnsi="宋体" w:cs="宋体" w:hint="eastAsia"/>
        </w:rPr>
        <w:t>课程名称：管理心理学</w:t>
      </w:r>
    </w:p>
    <w:p w:rsidR="000F4B09" w:rsidRPr="00302A12" w:rsidRDefault="000F4B09" w:rsidP="00E5032F">
      <w:pPr>
        <w:snapToGrid w:val="0"/>
        <w:spacing w:line="38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snapToGrid w:val="0"/>
        <w:spacing w:line="380" w:lineRule="exact"/>
        <w:ind w:left="31680" w:hangingChars="500" w:firstLine="31680"/>
        <w:rPr>
          <w:rFonts w:ascii="宋体"/>
        </w:rPr>
      </w:pPr>
      <w:r w:rsidRPr="00302A12">
        <w:rPr>
          <w:rFonts w:ascii="宋体" w:hAnsi="宋体" w:cs="宋体" w:hint="eastAsia"/>
        </w:rPr>
        <w:t>课程简介：本课程主要讲授管理心理学的研究对象、基础理论、个性心理、群体心理、人性管理、管理行为、心理测定等内容，了解以人为本的中国特色管理心理学体系，更好地了解未来工作过程中的管理心理与行为，提高未来工作的适应性。</w:t>
      </w:r>
    </w:p>
    <w:p w:rsidR="000F4B09" w:rsidRPr="00302A12" w:rsidRDefault="000F4B09" w:rsidP="00F41256">
      <w:pPr>
        <w:tabs>
          <w:tab w:val="left" w:pos="7500"/>
        </w:tabs>
        <w:spacing w:line="380" w:lineRule="exact"/>
        <w:ind w:left="31680" w:hangingChars="500" w:firstLine="31680"/>
        <w:rPr>
          <w:rFonts w:ascii="宋体"/>
        </w:rPr>
      </w:pPr>
      <w:r w:rsidRPr="00302A12">
        <w:rPr>
          <w:rFonts w:ascii="宋体" w:hAnsi="宋体" w:cs="宋体" w:hint="eastAsia"/>
        </w:rPr>
        <w:t>采用教材：《管理心理学》，苏东水主</w:t>
      </w:r>
      <w:r w:rsidRPr="00302A12">
        <w:rPr>
          <w:rFonts w:ascii="宋体" w:hAnsi="宋体" w:cs="宋体" w:hint="eastAsia"/>
          <w:color w:val="000000"/>
        </w:rPr>
        <w:t>编，</w:t>
      </w:r>
      <w:r w:rsidRPr="00302A12">
        <w:rPr>
          <w:rFonts w:ascii="宋体" w:hAnsi="宋体" w:cs="宋体" w:hint="eastAsia"/>
        </w:rPr>
        <w:t>复旦大学出版社。</w:t>
      </w:r>
    </w:p>
    <w:p w:rsidR="000F4B09" w:rsidRPr="00302A12" w:rsidRDefault="000F4B09" w:rsidP="00F41256">
      <w:pPr>
        <w:tabs>
          <w:tab w:val="left" w:pos="7500"/>
        </w:tabs>
        <w:spacing w:line="380" w:lineRule="exact"/>
        <w:ind w:left="31680" w:hangingChars="500" w:firstLine="31680"/>
        <w:rPr>
          <w:rFonts w:ascii="宋体"/>
        </w:rPr>
      </w:pPr>
    </w:p>
    <w:p w:rsidR="000F4B09" w:rsidRPr="00302A12"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课程名称：电子政务概论</w:t>
      </w:r>
    </w:p>
    <w:p w:rsidR="000F4B09" w:rsidRPr="00302A12"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学时学分：</w:t>
      </w:r>
      <w:r>
        <w:rPr>
          <w:rFonts w:ascii="宋体" w:hAnsi="宋体" w:cs="宋体"/>
        </w:rPr>
        <w:t>3</w:t>
      </w:r>
      <w:r w:rsidRPr="00302A12">
        <w:rPr>
          <w:rFonts w:ascii="宋体" w:hAnsi="宋体" w:cs="宋体" w:hint="eastAsia"/>
        </w:rPr>
        <w:t>学分，</w:t>
      </w:r>
      <w:r>
        <w:rPr>
          <w:rFonts w:ascii="宋体" w:hAnsi="宋体" w:cs="宋体"/>
        </w:rPr>
        <w:t>48</w:t>
      </w:r>
      <w:r w:rsidRPr="00302A12">
        <w:rPr>
          <w:rFonts w:ascii="宋体" w:hAnsi="宋体" w:cs="宋体" w:hint="eastAsia"/>
        </w:rPr>
        <w:t>学时</w:t>
      </w:r>
    </w:p>
    <w:p w:rsidR="000F4B09" w:rsidRPr="00302A12"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课程简介：本课程主要满足国家公务员、关心电子政务的企事业等单位各级领导干部开展电子政务知识培训及从事电子政务系统建设的需要。本课程主要系统且全面地介绍了电子政务的概念、功能、技术、建设过程以及电子政务和政府创新、电子商务之间的关系等，并对我国电子政务建设的未来发展趋势进行了展望。</w:t>
      </w:r>
    </w:p>
    <w:p w:rsidR="000F4B09" w:rsidRPr="00302A12"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采用教材：《</w:t>
      </w:r>
      <w:r w:rsidRPr="00302A12">
        <w:rPr>
          <w:rFonts w:ascii="宋体" w:hAnsi="宋体" w:cs="宋体"/>
        </w:rPr>
        <w:t>21</w:t>
      </w:r>
      <w:r w:rsidRPr="00302A12">
        <w:rPr>
          <w:rFonts w:ascii="宋体" w:hAnsi="宋体" w:cs="宋体" w:hint="eastAsia"/>
        </w:rPr>
        <w:t>世纪公共行政学系列教材：电子政务概论》，徐晓日著，天津大学出版社，</w:t>
      </w:r>
      <w:r w:rsidRPr="00302A12">
        <w:rPr>
          <w:rFonts w:ascii="宋体" w:hAnsi="宋体" w:cs="宋体"/>
        </w:rPr>
        <w:t>2006</w:t>
      </w:r>
      <w:r w:rsidRPr="00302A12">
        <w:rPr>
          <w:rFonts w:ascii="宋体" w:hAnsi="宋体" w:cs="宋体" w:hint="eastAsia"/>
        </w:rPr>
        <w:t>年版。</w:t>
      </w:r>
    </w:p>
    <w:p w:rsidR="000F4B09" w:rsidRPr="00302A12" w:rsidRDefault="000F4B09" w:rsidP="00F41256">
      <w:pPr>
        <w:tabs>
          <w:tab w:val="left" w:pos="7500"/>
        </w:tabs>
        <w:spacing w:line="380" w:lineRule="exact"/>
        <w:ind w:left="31680" w:hangingChars="500" w:firstLine="31680"/>
        <w:rPr>
          <w:rFonts w:ascii="宋体"/>
        </w:rPr>
      </w:pPr>
    </w:p>
    <w:p w:rsidR="000F4B09" w:rsidRPr="00302A12" w:rsidRDefault="000F4B09" w:rsidP="00E5032F">
      <w:pPr>
        <w:spacing w:line="380" w:lineRule="exact"/>
        <w:rPr>
          <w:rFonts w:ascii="宋体"/>
        </w:rPr>
      </w:pPr>
      <w:r w:rsidRPr="00302A12">
        <w:rPr>
          <w:rFonts w:ascii="宋体" w:hAnsi="宋体" w:cs="宋体" w:hint="eastAsia"/>
        </w:rPr>
        <w:t>课程名称：公共政策学</w:t>
      </w:r>
    </w:p>
    <w:p w:rsidR="000F4B09" w:rsidRPr="00302A12" w:rsidRDefault="000F4B09" w:rsidP="00E5032F">
      <w:pPr>
        <w:spacing w:line="380" w:lineRule="exact"/>
        <w:rPr>
          <w:rFonts w:ascii="宋体"/>
        </w:rPr>
      </w:pPr>
      <w:r w:rsidRPr="00302A12">
        <w:rPr>
          <w:rFonts w:ascii="宋体" w:hAnsi="宋体" w:cs="宋体" w:hint="eastAsia"/>
        </w:rPr>
        <w:t>学时学分：</w:t>
      </w:r>
      <w:r>
        <w:rPr>
          <w:rFonts w:ascii="宋体" w:hAnsi="宋体" w:cs="宋体"/>
        </w:rPr>
        <w:t>3</w:t>
      </w:r>
      <w:r w:rsidRPr="00302A12">
        <w:rPr>
          <w:rFonts w:ascii="宋体" w:hAnsi="宋体" w:cs="宋体" w:hint="eastAsia"/>
        </w:rPr>
        <w:t>学分，</w:t>
      </w:r>
      <w:r>
        <w:rPr>
          <w:rFonts w:ascii="宋体" w:hAnsi="宋体" w:cs="宋体"/>
        </w:rPr>
        <w:t>48</w:t>
      </w:r>
      <w:r w:rsidRPr="00302A12">
        <w:rPr>
          <w:rFonts w:ascii="宋体" w:hAnsi="宋体" w:cs="宋体" w:hint="eastAsia"/>
        </w:rPr>
        <w:t>学时</w:t>
      </w:r>
    </w:p>
    <w:p w:rsidR="000F4B09" w:rsidRPr="00302A12" w:rsidRDefault="000F4B09" w:rsidP="00F41256">
      <w:pPr>
        <w:pStyle w:val="BodyTextIndent"/>
        <w:snapToGrid w:val="0"/>
        <w:spacing w:line="380" w:lineRule="exact"/>
        <w:ind w:left="31680" w:hangingChars="500" w:firstLine="31680"/>
        <w:rPr>
          <w:rFonts w:ascii="宋体"/>
          <w:sz w:val="21"/>
          <w:szCs w:val="21"/>
        </w:rPr>
      </w:pPr>
      <w:r w:rsidRPr="00302A12">
        <w:rPr>
          <w:rFonts w:ascii="宋体" w:hAnsi="宋体" w:cs="宋体" w:hint="eastAsia"/>
          <w:sz w:val="21"/>
          <w:szCs w:val="21"/>
        </w:rPr>
        <w:t>课程简介：本课程重点在于掌握公共政策的基本概念、公共政策系统、公共政策结构、公共政策过程、公共政策分析等主要内容，了解公共政策的基本理论与操作技术，更好地发挥公共政策在公共管理和社会生活中的作用。</w:t>
      </w:r>
    </w:p>
    <w:p w:rsidR="000F4B09" w:rsidRPr="00302A12" w:rsidRDefault="000F4B09" w:rsidP="00F41256">
      <w:pPr>
        <w:tabs>
          <w:tab w:val="left" w:pos="7500"/>
        </w:tabs>
        <w:spacing w:line="380" w:lineRule="exact"/>
        <w:ind w:left="31680" w:hangingChars="500" w:firstLine="31680"/>
        <w:rPr>
          <w:rFonts w:ascii="宋体"/>
        </w:rPr>
      </w:pPr>
      <w:r w:rsidRPr="00302A12">
        <w:rPr>
          <w:rFonts w:ascii="宋体" w:hAnsi="宋体" w:cs="宋体" w:hint="eastAsia"/>
        </w:rPr>
        <w:t>采用教材：《公共政策学》，严强，王强编著，南京大学出版社。</w:t>
      </w:r>
    </w:p>
    <w:p w:rsidR="000F4B09" w:rsidRPr="00302A12" w:rsidRDefault="000F4B09" w:rsidP="00F41256">
      <w:pPr>
        <w:tabs>
          <w:tab w:val="left" w:pos="7500"/>
        </w:tabs>
        <w:spacing w:line="380" w:lineRule="exact"/>
        <w:ind w:left="31680" w:hangingChars="500" w:firstLine="31680"/>
        <w:rPr>
          <w:rFonts w:ascii="宋体"/>
        </w:rPr>
      </w:pPr>
    </w:p>
    <w:p w:rsidR="000F4B09" w:rsidRPr="00302A12" w:rsidRDefault="000F4B09" w:rsidP="00E5032F">
      <w:pPr>
        <w:spacing w:line="380" w:lineRule="exact"/>
        <w:rPr>
          <w:rFonts w:ascii="宋体"/>
        </w:rPr>
      </w:pPr>
      <w:r w:rsidRPr="00302A12">
        <w:rPr>
          <w:rFonts w:ascii="宋体" w:hAnsi="宋体" w:cs="宋体" w:hint="eastAsia"/>
        </w:rPr>
        <w:t>课程名称：公共</w:t>
      </w:r>
      <w:r>
        <w:rPr>
          <w:rFonts w:ascii="宋体" w:hAnsi="宋体" w:cs="宋体" w:hint="eastAsia"/>
        </w:rPr>
        <w:t>管理案例分析（双语）</w:t>
      </w:r>
    </w:p>
    <w:p w:rsidR="000F4B09" w:rsidRPr="00302A12" w:rsidRDefault="000F4B09" w:rsidP="00E5032F">
      <w:pPr>
        <w:spacing w:line="380" w:lineRule="exact"/>
        <w:rPr>
          <w:rFonts w:ascii="宋体"/>
        </w:rPr>
      </w:pPr>
      <w:r w:rsidRPr="00302A12">
        <w:rPr>
          <w:rFonts w:ascii="宋体" w:hAnsi="宋体" w:cs="宋体" w:hint="eastAsia"/>
        </w:rPr>
        <w:t>学时学分：</w:t>
      </w:r>
      <w:r>
        <w:rPr>
          <w:rFonts w:ascii="宋体" w:hAnsi="宋体" w:cs="宋体"/>
        </w:rPr>
        <w:t>3</w:t>
      </w:r>
      <w:r w:rsidRPr="00302A12">
        <w:rPr>
          <w:rFonts w:ascii="宋体" w:hAnsi="宋体" w:cs="宋体" w:hint="eastAsia"/>
        </w:rPr>
        <w:t>学分，</w:t>
      </w:r>
      <w:r>
        <w:rPr>
          <w:rFonts w:ascii="宋体" w:hAnsi="宋体" w:cs="宋体"/>
        </w:rPr>
        <w:t>4</w:t>
      </w:r>
      <w:r w:rsidRPr="00302A12">
        <w:rPr>
          <w:rFonts w:ascii="宋体" w:hAnsi="宋体" w:cs="宋体"/>
        </w:rPr>
        <w:t>8</w:t>
      </w:r>
      <w:r w:rsidRPr="00302A12">
        <w:rPr>
          <w:rFonts w:ascii="宋体" w:hAnsi="宋体" w:cs="宋体" w:hint="eastAsia"/>
        </w:rPr>
        <w:t>学时</w:t>
      </w:r>
    </w:p>
    <w:p w:rsidR="000F4B09" w:rsidRDefault="000F4B09" w:rsidP="00F41256">
      <w:pPr>
        <w:ind w:firstLineChars="200" w:firstLine="31680"/>
        <w:jc w:val="left"/>
      </w:pPr>
      <w:r w:rsidRPr="00302A12">
        <w:rPr>
          <w:rFonts w:ascii="宋体" w:hAnsi="宋体" w:cs="宋体" w:hint="eastAsia"/>
        </w:rPr>
        <w:t>课程简介：</w:t>
      </w:r>
      <w:r>
        <w:rPr>
          <w:rFonts w:cs="宋体" w:hint="eastAsia"/>
        </w:rPr>
        <w:t>公共管理案例分析是专业方向选修课。本课程以双语教学为契机，广泛吸纳国内外前沿观点，充分利用网上资源，通过使用英语讲授国际公共管理案例分析专业知识，使学生全面掌握公共管理案例分析的主要理论和知识，提升其对抽象问题的认知能力，并且让公共管理学科的实践性特点在教学中得到体现。同时，借鉴国外的成功做法来解决公共管理管理的实践问题，实现理论与实践相统一，为我国的公共管理管理部门培养和输送优秀实用人才。</w:t>
      </w:r>
    </w:p>
    <w:p w:rsidR="000F4B09" w:rsidRDefault="000F4B09" w:rsidP="00F41256">
      <w:pPr>
        <w:ind w:firstLineChars="200" w:firstLine="31680"/>
        <w:jc w:val="left"/>
        <w:rPr>
          <w:b/>
          <w:bCs/>
        </w:rPr>
      </w:pPr>
      <w:r>
        <w:rPr>
          <w:rFonts w:cs="宋体" w:hint="eastAsia"/>
          <w:b/>
          <w:bCs/>
        </w:rPr>
        <w:t>本课程注重对学生下列能力的培养：</w:t>
      </w:r>
    </w:p>
    <w:p w:rsidR="000F4B09" w:rsidRDefault="000F4B09" w:rsidP="00F41256">
      <w:pPr>
        <w:ind w:firstLineChars="200" w:firstLine="31680"/>
        <w:jc w:val="left"/>
      </w:pPr>
      <w:r>
        <w:rPr>
          <w:rFonts w:cs="宋体" w:hint="eastAsia"/>
          <w:b/>
          <w:bCs/>
        </w:rPr>
        <w:t>系统梳理、整合公共管理案例分析理论知识的能力。</w:t>
      </w:r>
      <w:r>
        <w:rPr>
          <w:rFonts w:cs="宋体" w:hint="eastAsia"/>
        </w:rPr>
        <w:t>能够获得系统性、普及性的公共管理案例分析的主要理论和知识，提升对抽象问题的认知能力。</w:t>
      </w:r>
    </w:p>
    <w:p w:rsidR="000F4B09" w:rsidRDefault="000F4B09" w:rsidP="00F41256">
      <w:pPr>
        <w:ind w:firstLineChars="200" w:firstLine="31680"/>
        <w:jc w:val="left"/>
      </w:pPr>
      <w:r>
        <w:rPr>
          <w:rFonts w:cs="宋体" w:hint="eastAsia"/>
          <w:b/>
          <w:bCs/>
        </w:rPr>
        <w:t>发现、提出、分析与解决问题的能力。</w:t>
      </w:r>
      <w:r>
        <w:rPr>
          <w:rFonts w:cs="宋体" w:hint="eastAsia"/>
        </w:rPr>
        <w:t>课程中采取双语教学讲授国际公共管理案例，使公共管理管理学科的实践性特点在教学中得到体现，面对现实的行政管理问题，学会发现问题、分析问题、提出相关对策等等。</w:t>
      </w:r>
    </w:p>
    <w:p w:rsidR="000F4B09" w:rsidRPr="00537C10" w:rsidRDefault="000F4B09" w:rsidP="00F41256">
      <w:pPr>
        <w:ind w:firstLineChars="200" w:firstLine="31680"/>
        <w:jc w:val="left"/>
      </w:pPr>
      <w:r>
        <w:rPr>
          <w:rFonts w:cs="宋体" w:hint="eastAsia"/>
          <w:b/>
          <w:bCs/>
        </w:rPr>
        <w:t>团队沟通与协作的能力。</w:t>
      </w:r>
      <w:r>
        <w:rPr>
          <w:rFonts w:cs="宋体" w:hint="eastAsia"/>
        </w:rPr>
        <w:t>通过小组作业、情景模拟、案例分析，培养学生的团队协作与沟通精神和能力，学会在竞争中合作、合作中竞争。</w:t>
      </w:r>
    </w:p>
    <w:p w:rsidR="000F4B09" w:rsidRPr="00302A12" w:rsidRDefault="000F4B09" w:rsidP="00F41256">
      <w:pPr>
        <w:tabs>
          <w:tab w:val="left" w:pos="7500"/>
        </w:tabs>
        <w:spacing w:line="380" w:lineRule="exact"/>
        <w:ind w:left="31680" w:hangingChars="500" w:firstLine="31680"/>
        <w:rPr>
          <w:rFonts w:ascii="宋体"/>
        </w:rPr>
      </w:pPr>
      <w:r w:rsidRPr="00302A12">
        <w:rPr>
          <w:rFonts w:ascii="宋体" w:hAnsi="宋体" w:cs="宋体" w:hint="eastAsia"/>
        </w:rPr>
        <w:t>采用教材：</w:t>
      </w:r>
      <w:r>
        <w:rPr>
          <w:rFonts w:cs="宋体" w:hint="eastAsia"/>
        </w:rPr>
        <w:t>《公共管理案例分析》</w:t>
      </w:r>
      <w:r>
        <w:t xml:space="preserve"> </w:t>
      </w:r>
      <w:r>
        <w:rPr>
          <w:rFonts w:cs="宋体" w:hint="eastAsia"/>
        </w:rPr>
        <w:t>，金太军、周义成，广东人民出版社。</w:t>
      </w:r>
    </w:p>
    <w:p w:rsidR="000F4B09" w:rsidRPr="00302A12" w:rsidRDefault="000F4B09" w:rsidP="00F41256">
      <w:pPr>
        <w:tabs>
          <w:tab w:val="left" w:pos="7500"/>
        </w:tabs>
        <w:spacing w:line="380" w:lineRule="exact"/>
        <w:ind w:leftChars="14" w:left="31680" w:hangingChars="500" w:firstLine="31680"/>
        <w:rPr>
          <w:rFonts w:ascii="宋体"/>
        </w:rPr>
      </w:pPr>
    </w:p>
    <w:p w:rsidR="000F4B09" w:rsidRPr="00302A12" w:rsidRDefault="000F4B09" w:rsidP="00E5032F">
      <w:pPr>
        <w:spacing w:line="380" w:lineRule="exact"/>
        <w:rPr>
          <w:rFonts w:ascii="宋体"/>
        </w:rPr>
      </w:pPr>
      <w:r w:rsidRPr="00302A12">
        <w:rPr>
          <w:rFonts w:ascii="宋体" w:hAnsi="宋体" w:cs="宋体" w:hint="eastAsia"/>
        </w:rPr>
        <w:t>课程名称：政府经济学</w:t>
      </w:r>
    </w:p>
    <w:p w:rsidR="000F4B09" w:rsidRPr="00302A12" w:rsidRDefault="000F4B09" w:rsidP="00E5032F">
      <w:pPr>
        <w:spacing w:line="380" w:lineRule="exact"/>
        <w:rPr>
          <w:rFonts w:ascii="宋体"/>
        </w:rPr>
      </w:pPr>
      <w:r w:rsidRPr="00302A12">
        <w:rPr>
          <w:rFonts w:ascii="宋体" w:hAnsi="宋体" w:cs="宋体" w:hint="eastAsia"/>
        </w:rPr>
        <w:t>学时学分：</w:t>
      </w:r>
      <w:r>
        <w:rPr>
          <w:rFonts w:ascii="宋体" w:hAnsi="宋体" w:cs="宋体"/>
        </w:rPr>
        <w:t>3</w:t>
      </w:r>
      <w:r w:rsidRPr="00302A12">
        <w:rPr>
          <w:rFonts w:ascii="宋体" w:hAnsi="宋体" w:cs="宋体" w:hint="eastAsia"/>
        </w:rPr>
        <w:t>学分，</w:t>
      </w:r>
      <w:r>
        <w:rPr>
          <w:rFonts w:ascii="宋体" w:hAnsi="宋体" w:cs="宋体"/>
        </w:rPr>
        <w:t>48</w:t>
      </w:r>
      <w:r w:rsidRPr="00302A12">
        <w:rPr>
          <w:rFonts w:ascii="宋体" w:hAnsi="宋体" w:cs="宋体" w:hint="eastAsia"/>
        </w:rPr>
        <w:t>学时</w:t>
      </w:r>
    </w:p>
    <w:p w:rsidR="000F4B09" w:rsidRPr="0061344E" w:rsidRDefault="000F4B09" w:rsidP="00F41256">
      <w:pPr>
        <w:spacing w:line="380" w:lineRule="exact"/>
        <w:ind w:left="31680" w:hangingChars="500" w:firstLine="31680"/>
        <w:rPr>
          <w:rFonts w:ascii="宋体"/>
        </w:rPr>
      </w:pPr>
      <w:r w:rsidRPr="00302A12">
        <w:rPr>
          <w:rFonts w:ascii="宋体" w:hAnsi="宋体" w:cs="宋体" w:hint="eastAsia"/>
        </w:rPr>
        <w:t>课程简介：本课程主要涉及政府与市场、政府经济职能与管理效能、政府经济管理机构、管理方式、管理经济政策、政府支出、公共产品、公共选择理论、政府采购、政府课税、收入结构、财税制度、预算管理、国有资产管理等内容，帮助学生更好地了解我国政府经济行为以及相关的实际情况。</w:t>
      </w:r>
    </w:p>
    <w:p w:rsidR="000F4B09" w:rsidRPr="00302A12" w:rsidRDefault="000F4B09" w:rsidP="00F41256">
      <w:pPr>
        <w:tabs>
          <w:tab w:val="left" w:pos="7500"/>
        </w:tabs>
        <w:spacing w:line="380" w:lineRule="exact"/>
        <w:ind w:left="31680" w:hangingChars="500" w:firstLine="31680"/>
        <w:rPr>
          <w:rFonts w:ascii="宋体"/>
        </w:rPr>
      </w:pPr>
      <w:r w:rsidRPr="00302A12">
        <w:rPr>
          <w:rFonts w:ascii="宋体" w:hAnsi="宋体" w:cs="宋体" w:hint="eastAsia"/>
        </w:rPr>
        <w:t>采用教材：《政府经济学》，郭小聪著，人民大学出版社。</w:t>
      </w:r>
    </w:p>
    <w:p w:rsidR="000F4B09" w:rsidRPr="00302A12" w:rsidRDefault="000F4B09" w:rsidP="00F41256">
      <w:pPr>
        <w:tabs>
          <w:tab w:val="left" w:pos="7500"/>
        </w:tabs>
        <w:spacing w:line="380" w:lineRule="exact"/>
        <w:ind w:left="31680" w:hangingChars="500" w:firstLine="31680"/>
        <w:rPr>
          <w:rFonts w:ascii="宋体"/>
        </w:rPr>
      </w:pPr>
    </w:p>
    <w:p w:rsidR="000F4B09" w:rsidRPr="00302A12" w:rsidRDefault="000F4B09" w:rsidP="00F41256">
      <w:pPr>
        <w:tabs>
          <w:tab w:val="left" w:pos="7500"/>
        </w:tabs>
        <w:spacing w:line="380" w:lineRule="exact"/>
        <w:ind w:left="31680" w:hangingChars="500" w:firstLine="31680"/>
        <w:rPr>
          <w:rFonts w:ascii="宋体" w:hAnsi="宋体" w:cs="宋体"/>
        </w:rPr>
      </w:pPr>
      <w:r w:rsidRPr="00302A12">
        <w:rPr>
          <w:rFonts w:ascii="宋体" w:hAnsi="宋体" w:cs="宋体" w:hint="eastAsia"/>
        </w:rPr>
        <w:t>课程名称：</w:t>
      </w:r>
      <w:r>
        <w:rPr>
          <w:rFonts w:ascii="宋体" w:hAnsi="宋体" w:cs="宋体" w:hint="eastAsia"/>
        </w:rPr>
        <w:t>礼仪</w:t>
      </w:r>
      <w:r w:rsidRPr="00302A12">
        <w:rPr>
          <w:rFonts w:ascii="宋体" w:hAnsi="宋体" w:cs="宋体" w:hint="eastAsia"/>
        </w:rPr>
        <w:t>学</w:t>
      </w:r>
      <w:r w:rsidRPr="00302A12">
        <w:rPr>
          <w:rFonts w:ascii="宋体" w:hAnsi="宋体" w:cs="宋体"/>
        </w:rPr>
        <w:t xml:space="preserve"> </w:t>
      </w:r>
    </w:p>
    <w:p w:rsidR="000F4B09" w:rsidRPr="00302A12" w:rsidRDefault="000F4B09" w:rsidP="00E5032F">
      <w:pPr>
        <w:spacing w:line="38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Default="000F4B09" w:rsidP="00F41256">
      <w:pPr>
        <w:pStyle w:val="BodyTextIndent"/>
        <w:snapToGrid w:val="0"/>
        <w:ind w:left="31680" w:hangingChars="500" w:firstLine="31680"/>
        <w:rPr>
          <w:rFonts w:ascii="宋体"/>
          <w:sz w:val="21"/>
          <w:szCs w:val="21"/>
        </w:rPr>
      </w:pPr>
      <w:r w:rsidRPr="00302A12">
        <w:rPr>
          <w:rFonts w:ascii="宋体" w:hAnsi="宋体" w:cs="宋体" w:hint="eastAsia"/>
        </w:rPr>
        <w:t>课程简介：</w:t>
      </w:r>
      <w:r w:rsidRPr="00E870A3">
        <w:rPr>
          <w:rFonts w:ascii="宋体" w:hAnsi="宋体" w:cs="宋体" w:hint="eastAsia"/>
          <w:sz w:val="21"/>
          <w:szCs w:val="21"/>
        </w:rPr>
        <w:t>现代社会的开放性和文化多元性决定了人们必须懂礼仪、用礼仪，礼仪教育已经成为素质教育的一部分和大学生的必修课。开展礼仪教育对于大学生强化文明行为、提高交往能力、塑造职业形象和适应社会的发展有着重要意义。</w:t>
      </w:r>
      <w:r w:rsidRPr="008C2420">
        <w:rPr>
          <w:rFonts w:ascii="宋体" w:hAnsi="宋体" w:cs="宋体" w:hint="eastAsia"/>
          <w:sz w:val="21"/>
          <w:szCs w:val="21"/>
        </w:rPr>
        <w:t>礼仪是一门综合性较强的行为科学。在公共关系的人际交往中，礼仪不仅可以有效地体现一个人的教养、风度和魅力，还体现出一个人对社会的认知水准、个人学识、修养和价值。通过本课程的学习，可以使公共关系专业的学生学礼、懂礼、守礼和用礼，以充实自己，完善形象，改进自己的人际关系，实现自身在社会中的存在价值。</w:t>
      </w:r>
    </w:p>
    <w:p w:rsidR="000F4B09" w:rsidRDefault="000F4B09" w:rsidP="00E5032F">
      <w:pPr>
        <w:pStyle w:val="BodyTextIndent"/>
        <w:snapToGrid w:val="0"/>
        <w:ind w:firstLine="0"/>
        <w:rPr>
          <w:b/>
          <w:bCs/>
          <w:sz w:val="21"/>
          <w:szCs w:val="21"/>
        </w:rPr>
      </w:pPr>
      <w:r w:rsidRPr="005252F7">
        <w:rPr>
          <w:rFonts w:cs="宋体" w:hint="eastAsia"/>
          <w:b/>
          <w:bCs/>
          <w:sz w:val="21"/>
          <w:szCs w:val="21"/>
        </w:rPr>
        <w:t>本课程的培养目标</w:t>
      </w:r>
    </w:p>
    <w:p w:rsidR="000F4B09" w:rsidRPr="00E870A3" w:rsidRDefault="000F4B09" w:rsidP="00F41256">
      <w:pPr>
        <w:pStyle w:val="BodyTextIndent"/>
        <w:snapToGrid w:val="0"/>
        <w:ind w:leftChars="600" w:left="31680" w:firstLine="0"/>
        <w:rPr>
          <w:rFonts w:ascii="宋体"/>
          <w:sz w:val="21"/>
          <w:szCs w:val="21"/>
        </w:rPr>
      </w:pPr>
      <w:r w:rsidRPr="00E870A3">
        <w:rPr>
          <w:rFonts w:ascii="宋体" w:hAnsi="宋体" w:cs="宋体" w:hint="eastAsia"/>
          <w:sz w:val="21"/>
          <w:szCs w:val="21"/>
        </w:rPr>
        <w:t>通过理实一体的教学模式，使学生通过本课程的学习，能掌握礼仪的基础知识、基本规范及流程，养成好的习惯；并能根据实际情况灵活、准确地加以运用，以良好的个人风貌得体地与人交往，成长为有较高人文素养的人，为更好地胜任职业岗位工作打下基础。</w:t>
      </w:r>
    </w:p>
    <w:p w:rsidR="000F4B09" w:rsidRPr="007F5BDF" w:rsidRDefault="000F4B09" w:rsidP="00F41256">
      <w:pPr>
        <w:pStyle w:val="BodyTextIndent"/>
        <w:snapToGrid w:val="0"/>
        <w:ind w:firstLineChars="600" w:firstLine="31680"/>
        <w:rPr>
          <w:rFonts w:ascii="宋体"/>
          <w:sz w:val="21"/>
          <w:szCs w:val="21"/>
        </w:rPr>
      </w:pPr>
      <w:r w:rsidRPr="00E870A3">
        <w:rPr>
          <w:rFonts w:ascii="宋体" w:hAnsi="宋体" w:cs="宋体" w:hint="eastAsia"/>
          <w:sz w:val="21"/>
          <w:szCs w:val="21"/>
        </w:rPr>
        <w:t>职业能力培养目标</w:t>
      </w:r>
      <w:r>
        <w:rPr>
          <w:rFonts w:ascii="宋体" w:hAnsi="宋体" w:cs="宋体" w:hint="eastAsia"/>
          <w:sz w:val="21"/>
          <w:szCs w:val="21"/>
        </w:rPr>
        <w:t>：</w:t>
      </w:r>
    </w:p>
    <w:p w:rsidR="000F4B09" w:rsidRPr="00E870A3" w:rsidRDefault="000F4B09" w:rsidP="00F41256">
      <w:pPr>
        <w:pStyle w:val="BodyTextIndent"/>
        <w:snapToGrid w:val="0"/>
        <w:ind w:leftChars="500" w:left="31680" w:firstLine="0"/>
        <w:rPr>
          <w:rFonts w:ascii="宋体"/>
          <w:sz w:val="21"/>
          <w:szCs w:val="21"/>
        </w:rPr>
      </w:pPr>
      <w:r w:rsidRPr="00E870A3">
        <w:rPr>
          <w:rFonts w:ascii="宋体" w:hAnsi="宋体" w:cs="宋体" w:hint="eastAsia"/>
          <w:sz w:val="21"/>
          <w:szCs w:val="21"/>
        </w:rPr>
        <w:t>·能按正式场合要求进行形象设计，展示出自己良好的基本仪态</w:t>
      </w:r>
    </w:p>
    <w:p w:rsidR="000F4B09" w:rsidRPr="00E870A3" w:rsidRDefault="000F4B09" w:rsidP="00F41256">
      <w:pPr>
        <w:pStyle w:val="BodyTextIndent"/>
        <w:snapToGrid w:val="0"/>
        <w:ind w:leftChars="500" w:left="31680" w:firstLine="0"/>
        <w:rPr>
          <w:rFonts w:ascii="宋体"/>
          <w:sz w:val="21"/>
          <w:szCs w:val="21"/>
        </w:rPr>
      </w:pPr>
      <w:r w:rsidRPr="00E870A3">
        <w:rPr>
          <w:rFonts w:ascii="宋体" w:hAnsi="宋体" w:cs="宋体" w:hint="eastAsia"/>
          <w:sz w:val="21"/>
          <w:szCs w:val="21"/>
        </w:rPr>
        <w:t>·能规范地完成正式场合的迎接与拜访</w:t>
      </w:r>
    </w:p>
    <w:p w:rsidR="000F4B09" w:rsidRPr="00E870A3" w:rsidRDefault="000F4B09" w:rsidP="00F41256">
      <w:pPr>
        <w:pStyle w:val="BodyTextIndent"/>
        <w:snapToGrid w:val="0"/>
        <w:ind w:leftChars="500" w:left="31680" w:firstLine="0"/>
        <w:rPr>
          <w:rFonts w:ascii="宋体"/>
          <w:sz w:val="21"/>
          <w:szCs w:val="21"/>
        </w:rPr>
      </w:pPr>
      <w:r w:rsidRPr="00E870A3">
        <w:rPr>
          <w:rFonts w:ascii="宋体" w:hAnsi="宋体" w:cs="宋体" w:hint="eastAsia"/>
          <w:sz w:val="21"/>
          <w:szCs w:val="21"/>
        </w:rPr>
        <w:t>·能按人际沟通的基本规范与人进行有效沟通</w:t>
      </w:r>
    </w:p>
    <w:p w:rsidR="000F4B09" w:rsidRPr="008C2420" w:rsidRDefault="000F4B09" w:rsidP="00F41256">
      <w:pPr>
        <w:pStyle w:val="BodyTextIndent"/>
        <w:snapToGrid w:val="0"/>
        <w:ind w:leftChars="500" w:left="31680" w:firstLine="0"/>
        <w:rPr>
          <w:rFonts w:ascii="宋体"/>
          <w:sz w:val="21"/>
          <w:szCs w:val="21"/>
        </w:rPr>
      </w:pPr>
      <w:r w:rsidRPr="00E870A3">
        <w:rPr>
          <w:rFonts w:ascii="宋体" w:hAnsi="宋体" w:cs="宋体" w:hint="eastAsia"/>
          <w:sz w:val="21"/>
          <w:szCs w:val="21"/>
        </w:rPr>
        <w:t>·能知晓国际交往礼宾秩序，尊重文化差异</w:t>
      </w:r>
    </w:p>
    <w:p w:rsidR="000F4B09" w:rsidRDefault="000F4B09" w:rsidP="00E5032F">
      <w:pPr>
        <w:tabs>
          <w:tab w:val="left" w:pos="7500"/>
        </w:tabs>
        <w:spacing w:line="380" w:lineRule="exact"/>
        <w:rPr>
          <w:rFonts w:ascii="宋体"/>
        </w:rPr>
      </w:pPr>
      <w:r w:rsidRPr="00302A12">
        <w:rPr>
          <w:rFonts w:ascii="宋体" w:hAnsi="宋体" w:cs="宋体" w:hint="eastAsia"/>
        </w:rPr>
        <w:t>采用教材：</w:t>
      </w:r>
      <w:r w:rsidRPr="00320CC1">
        <w:rPr>
          <w:rFonts w:ascii="宋体" w:hAnsi="宋体" w:cs="宋体" w:hint="eastAsia"/>
        </w:rPr>
        <w:t>《礼仪教程》</w:t>
      </w:r>
      <w:r>
        <w:rPr>
          <w:rFonts w:ascii="宋体" w:hAnsi="宋体" w:cs="宋体" w:hint="eastAsia"/>
        </w:rPr>
        <w:t>，</w:t>
      </w:r>
      <w:r w:rsidRPr="00320CC1">
        <w:rPr>
          <w:rFonts w:ascii="宋体" w:hAnsi="宋体" w:cs="宋体" w:hint="eastAsia"/>
        </w:rPr>
        <w:t>张怡</w:t>
      </w:r>
      <w:r>
        <w:rPr>
          <w:rFonts w:ascii="宋体" w:hAnsi="宋体" w:cs="宋体" w:hint="eastAsia"/>
        </w:rPr>
        <w:t>、</w:t>
      </w:r>
      <w:r w:rsidRPr="00320CC1">
        <w:rPr>
          <w:rFonts w:ascii="宋体" w:hAnsi="宋体" w:cs="宋体" w:hint="eastAsia"/>
        </w:rPr>
        <w:t>刘奕</w:t>
      </w:r>
      <w:r>
        <w:rPr>
          <w:rFonts w:ascii="宋体" w:hAnsi="宋体" w:cs="宋体" w:hint="eastAsia"/>
        </w:rPr>
        <w:t>编著，</w:t>
      </w:r>
      <w:r w:rsidRPr="00320CC1">
        <w:rPr>
          <w:rFonts w:ascii="宋体" w:hAnsi="宋体" w:cs="宋体" w:hint="eastAsia"/>
        </w:rPr>
        <w:t>东华大学出版社</w:t>
      </w:r>
      <w:r>
        <w:rPr>
          <w:rFonts w:ascii="宋体" w:hAnsi="宋体" w:cs="宋体"/>
        </w:rPr>
        <w:t>2017</w:t>
      </w:r>
      <w:r>
        <w:rPr>
          <w:rFonts w:ascii="宋体" w:hAnsi="宋体" w:cs="宋体" w:hint="eastAsia"/>
        </w:rPr>
        <w:t>年版</w:t>
      </w:r>
    </w:p>
    <w:p w:rsidR="000F4B09" w:rsidRPr="00302A12" w:rsidRDefault="000F4B09" w:rsidP="00F41256">
      <w:pPr>
        <w:tabs>
          <w:tab w:val="left" w:pos="7500"/>
        </w:tabs>
        <w:spacing w:line="380" w:lineRule="exact"/>
        <w:ind w:leftChars="6" w:left="31680" w:hangingChars="400" w:firstLine="31680"/>
        <w:rPr>
          <w:rFonts w:ascii="宋体"/>
        </w:rPr>
      </w:pPr>
    </w:p>
    <w:p w:rsidR="000F4B09" w:rsidRPr="00302A12" w:rsidRDefault="000F4B09" w:rsidP="00F41256">
      <w:pPr>
        <w:tabs>
          <w:tab w:val="left" w:pos="7500"/>
        </w:tabs>
        <w:spacing w:line="380" w:lineRule="exact"/>
        <w:ind w:leftChars="14" w:left="31680" w:hangingChars="500" w:firstLine="31680"/>
        <w:rPr>
          <w:rFonts w:ascii="宋体" w:hAnsi="宋体" w:cs="宋体"/>
        </w:rPr>
      </w:pPr>
      <w:r w:rsidRPr="00302A12">
        <w:rPr>
          <w:rFonts w:ascii="宋体" w:hAnsi="宋体" w:cs="宋体" w:hint="eastAsia"/>
        </w:rPr>
        <w:t>课程名称：公共关系学</w:t>
      </w:r>
      <w:r w:rsidRPr="00302A12">
        <w:rPr>
          <w:rFonts w:ascii="宋体" w:hAnsi="宋体" w:cs="宋体"/>
        </w:rPr>
        <w:t xml:space="preserve"> </w:t>
      </w:r>
    </w:p>
    <w:p w:rsidR="000F4B09" w:rsidRPr="00302A12"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课程简介：本课程介绍政府公共关系的相关理论与具体实务，通过古今中外的具体实例，使学生掌握政府公共关系得基本理论，学会相应的公关方法，树立良好的政府形象。</w:t>
      </w:r>
    </w:p>
    <w:p w:rsidR="000F4B09" w:rsidRPr="00302A12"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采用教材：《公共关系与现代政府》，褚云茂著，上海大学出版社。</w:t>
      </w:r>
    </w:p>
    <w:p w:rsidR="000F4B09" w:rsidRPr="00302A12" w:rsidRDefault="000F4B09" w:rsidP="00F41256">
      <w:pPr>
        <w:tabs>
          <w:tab w:val="left" w:pos="7500"/>
        </w:tabs>
        <w:spacing w:line="380" w:lineRule="exact"/>
        <w:ind w:leftChars="14" w:left="31680" w:hangingChars="500" w:firstLine="31680"/>
        <w:rPr>
          <w:rFonts w:ascii="宋体"/>
        </w:rPr>
      </w:pPr>
    </w:p>
    <w:p w:rsidR="000F4B09" w:rsidRPr="00302A12" w:rsidRDefault="000F4B09" w:rsidP="00F41256">
      <w:pPr>
        <w:tabs>
          <w:tab w:val="left" w:pos="7500"/>
        </w:tabs>
        <w:spacing w:line="380" w:lineRule="exact"/>
        <w:ind w:leftChars="14" w:left="31680" w:hangingChars="500" w:firstLine="31680"/>
        <w:rPr>
          <w:rFonts w:ascii="宋体" w:hAnsi="宋体" w:cs="宋体"/>
        </w:rPr>
      </w:pPr>
      <w:r w:rsidRPr="00302A12">
        <w:rPr>
          <w:rFonts w:ascii="宋体" w:hAnsi="宋体" w:cs="宋体" w:hint="eastAsia"/>
        </w:rPr>
        <w:t>课程名称：领导与决策</w:t>
      </w:r>
      <w:r w:rsidRPr="00302A12">
        <w:rPr>
          <w:rFonts w:ascii="宋体" w:hAnsi="宋体" w:cs="宋体"/>
        </w:rPr>
        <w:t xml:space="preserve"> </w:t>
      </w:r>
    </w:p>
    <w:p w:rsidR="000F4B09" w:rsidRPr="00302A12"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课程简介：通过本课程的学习</w:t>
      </w:r>
      <w:r w:rsidRPr="00302A12">
        <w:rPr>
          <w:rFonts w:ascii="宋体" w:cs="宋体"/>
        </w:rPr>
        <w:t>,</w:t>
      </w:r>
      <w:r w:rsidRPr="00302A12">
        <w:rPr>
          <w:rFonts w:ascii="宋体" w:hAnsi="宋体" w:cs="宋体" w:hint="eastAsia"/>
        </w:rPr>
        <w:t>使学生掌握决策的原则、程序及方法</w:t>
      </w:r>
      <w:r w:rsidRPr="00302A12">
        <w:rPr>
          <w:rFonts w:ascii="宋体" w:cs="宋体"/>
        </w:rPr>
        <w:t>,</w:t>
      </w:r>
      <w:r w:rsidRPr="00302A12">
        <w:rPr>
          <w:rFonts w:ascii="宋体" w:hAnsi="宋体" w:cs="宋体" w:hint="eastAsia"/>
        </w:rPr>
        <w:t>了解行政决策的过程，并初步学会对现实决策的分析。</w:t>
      </w:r>
    </w:p>
    <w:p w:rsidR="000F4B09" w:rsidRPr="00302A12"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采用教材：《行政决策学》，黄德良著，上海大学出版社。</w:t>
      </w:r>
    </w:p>
    <w:p w:rsidR="000F4B09" w:rsidRPr="00302A12" w:rsidRDefault="000F4B09" w:rsidP="00F41256">
      <w:pPr>
        <w:tabs>
          <w:tab w:val="left" w:pos="7500"/>
        </w:tabs>
        <w:spacing w:line="380" w:lineRule="exact"/>
        <w:ind w:leftChars="14" w:left="31680" w:hangingChars="500" w:firstLine="31680"/>
        <w:rPr>
          <w:rFonts w:ascii="宋体"/>
        </w:rPr>
      </w:pPr>
    </w:p>
    <w:p w:rsidR="000F4B09" w:rsidRPr="00302A12" w:rsidRDefault="000F4B09" w:rsidP="00E5032F">
      <w:pPr>
        <w:spacing w:line="380" w:lineRule="exact"/>
        <w:rPr>
          <w:rFonts w:ascii="宋体"/>
        </w:rPr>
      </w:pPr>
      <w:r w:rsidRPr="00302A12">
        <w:rPr>
          <w:rFonts w:ascii="宋体" w:hAnsi="宋体" w:cs="宋体" w:hint="eastAsia"/>
        </w:rPr>
        <w:t>课程名称：行政法与行政诉讼法学</w:t>
      </w:r>
    </w:p>
    <w:p w:rsidR="000F4B09" w:rsidRPr="00302A12" w:rsidRDefault="000F4B09" w:rsidP="00E5032F">
      <w:pPr>
        <w:spacing w:line="380" w:lineRule="exact"/>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E5032F">
      <w:pPr>
        <w:pStyle w:val="BodyTextIndent"/>
        <w:snapToGrid w:val="0"/>
        <w:spacing w:line="380" w:lineRule="exact"/>
        <w:ind w:firstLine="0"/>
        <w:rPr>
          <w:rFonts w:ascii="宋体"/>
          <w:sz w:val="21"/>
          <w:szCs w:val="21"/>
        </w:rPr>
      </w:pPr>
      <w:r w:rsidRPr="00302A12">
        <w:rPr>
          <w:rFonts w:ascii="宋体" w:hAnsi="宋体" w:cs="宋体" w:hint="eastAsia"/>
          <w:sz w:val="21"/>
          <w:szCs w:val="21"/>
        </w:rPr>
        <w:t>课程简介：本课程通过讲授行政主客体、行政行为、行政程序、行政责任、行政复议、行政</w:t>
      </w:r>
    </w:p>
    <w:p w:rsidR="000F4B09" w:rsidRPr="00302A12" w:rsidRDefault="000F4B09" w:rsidP="00F41256">
      <w:pPr>
        <w:pStyle w:val="BodyTextIndent"/>
        <w:snapToGrid w:val="0"/>
        <w:spacing w:line="380" w:lineRule="exact"/>
        <w:ind w:firstLineChars="500" w:firstLine="31680"/>
        <w:rPr>
          <w:rFonts w:ascii="宋体"/>
          <w:sz w:val="21"/>
          <w:szCs w:val="21"/>
        </w:rPr>
      </w:pPr>
      <w:r w:rsidRPr="00302A12">
        <w:rPr>
          <w:rFonts w:ascii="宋体" w:hAnsi="宋体" w:cs="宋体" w:hint="eastAsia"/>
          <w:sz w:val="21"/>
          <w:szCs w:val="21"/>
        </w:rPr>
        <w:t>诉讼、行政赔偿等基本理论知识，帮助学生了解我国行政法治建设现状与问题，</w:t>
      </w:r>
    </w:p>
    <w:p w:rsidR="000F4B09" w:rsidRPr="00302A12" w:rsidRDefault="000F4B09" w:rsidP="00F41256">
      <w:pPr>
        <w:pStyle w:val="BodyTextIndent"/>
        <w:snapToGrid w:val="0"/>
        <w:spacing w:line="380" w:lineRule="exact"/>
        <w:ind w:firstLineChars="500" w:firstLine="31680"/>
        <w:rPr>
          <w:rFonts w:ascii="宋体"/>
          <w:sz w:val="21"/>
          <w:szCs w:val="21"/>
        </w:rPr>
      </w:pPr>
      <w:r w:rsidRPr="00302A12">
        <w:rPr>
          <w:rFonts w:ascii="宋体" w:hAnsi="宋体" w:cs="宋体" w:hint="eastAsia"/>
          <w:sz w:val="21"/>
          <w:szCs w:val="21"/>
        </w:rPr>
        <w:t>进一步规范其未来的公共管理行为意识与实践操作，更好地推动我国的行政法治</w:t>
      </w:r>
    </w:p>
    <w:p w:rsidR="000F4B09" w:rsidRPr="00302A12" w:rsidRDefault="000F4B09" w:rsidP="00F41256">
      <w:pPr>
        <w:pStyle w:val="BodyTextIndent"/>
        <w:snapToGrid w:val="0"/>
        <w:spacing w:line="380" w:lineRule="exact"/>
        <w:ind w:firstLineChars="500" w:firstLine="31680"/>
        <w:rPr>
          <w:rFonts w:ascii="宋体" w:hAnsi="宋体" w:cs="宋体"/>
          <w:sz w:val="21"/>
          <w:szCs w:val="21"/>
        </w:rPr>
      </w:pPr>
      <w:r w:rsidRPr="00302A12">
        <w:rPr>
          <w:rFonts w:ascii="宋体" w:hAnsi="宋体" w:cs="宋体" w:hint="eastAsia"/>
          <w:sz w:val="21"/>
          <w:szCs w:val="21"/>
        </w:rPr>
        <w:t>建设。</w:t>
      </w:r>
      <w:r w:rsidRPr="00302A12">
        <w:rPr>
          <w:rFonts w:ascii="宋体" w:hAnsi="宋体" w:cs="宋体"/>
          <w:sz w:val="21"/>
          <w:szCs w:val="21"/>
        </w:rPr>
        <w:t xml:space="preserve"> </w:t>
      </w:r>
    </w:p>
    <w:p w:rsidR="000F4B09" w:rsidRPr="00302A12" w:rsidRDefault="000F4B09" w:rsidP="00F41256">
      <w:pPr>
        <w:tabs>
          <w:tab w:val="left" w:pos="7500"/>
        </w:tabs>
        <w:spacing w:line="380" w:lineRule="exact"/>
        <w:ind w:left="31680" w:hangingChars="500" w:firstLine="31680"/>
        <w:rPr>
          <w:rFonts w:ascii="宋体"/>
        </w:rPr>
      </w:pPr>
      <w:r w:rsidRPr="00302A12">
        <w:rPr>
          <w:rFonts w:ascii="宋体" w:hAnsi="宋体" w:cs="宋体" w:hint="eastAsia"/>
        </w:rPr>
        <w:t>采用教材：《行政法新论》，唐丽萍著，上海大学出版社。</w:t>
      </w:r>
    </w:p>
    <w:p w:rsidR="000F4B09" w:rsidRDefault="000F4B09" w:rsidP="00F41256">
      <w:pPr>
        <w:tabs>
          <w:tab w:val="left" w:pos="7500"/>
        </w:tabs>
        <w:spacing w:line="380" w:lineRule="exact"/>
        <w:ind w:leftChars="14" w:left="31680" w:hangingChars="500" w:firstLine="31680"/>
        <w:rPr>
          <w:rFonts w:ascii="宋体"/>
        </w:rPr>
      </w:pPr>
    </w:p>
    <w:p w:rsidR="000F4B09"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课程名称：</w:t>
      </w:r>
      <w:r>
        <w:rPr>
          <w:rFonts w:ascii="宋体" w:hAnsi="宋体" w:cs="宋体" w:hint="eastAsia"/>
        </w:rPr>
        <w:t>中国公务员制度</w:t>
      </w:r>
    </w:p>
    <w:p w:rsidR="000F4B09" w:rsidRPr="00302A12"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Default="000F4B09" w:rsidP="00E5032F">
      <w:r w:rsidRPr="00302A12">
        <w:rPr>
          <w:rFonts w:ascii="宋体" w:hAnsi="宋体" w:cs="宋体" w:hint="eastAsia"/>
        </w:rPr>
        <w:t>课程简介：</w:t>
      </w:r>
      <w:r>
        <w:rPr>
          <w:rFonts w:cs="宋体" w:hint="eastAsia"/>
        </w:rPr>
        <w:t>本课程是一门实用性非常强的课程。公务人员的专业化和高素质已经成为现代政府实现高质量服务和高效能运作的最迫切需要，对公务员制度的研究与学习是政府依法管理公务员和公务员依法行政的必需。</w:t>
      </w:r>
    </w:p>
    <w:p w:rsidR="000F4B09" w:rsidRPr="00302A12" w:rsidRDefault="000F4B09" w:rsidP="00F41256">
      <w:pPr>
        <w:tabs>
          <w:tab w:val="left" w:pos="7500"/>
        </w:tabs>
        <w:spacing w:line="380" w:lineRule="exact"/>
        <w:ind w:leftChars="14" w:left="31680" w:hangingChars="500" w:firstLine="31680"/>
        <w:rPr>
          <w:rFonts w:ascii="宋体"/>
        </w:rPr>
      </w:pPr>
      <w:r w:rsidRPr="00302A12">
        <w:rPr>
          <w:rFonts w:ascii="宋体" w:hAnsi="宋体" w:cs="宋体" w:hint="eastAsia"/>
        </w:rPr>
        <w:t>采用教材：</w:t>
      </w:r>
      <w:r>
        <w:rPr>
          <w:rFonts w:cs="宋体" w:hint="eastAsia"/>
        </w:rPr>
        <w:t>国家公务员制度概论，王武岭，中国人民公安大学出版社。</w:t>
      </w:r>
    </w:p>
    <w:p w:rsidR="000F4B09" w:rsidRPr="00302A12" w:rsidRDefault="000F4B09" w:rsidP="00F41256">
      <w:pPr>
        <w:tabs>
          <w:tab w:val="left" w:pos="7500"/>
        </w:tabs>
        <w:spacing w:line="380" w:lineRule="exact"/>
        <w:ind w:leftChars="-1" w:left="31680" w:hangingChars="406" w:firstLine="31680"/>
        <w:rPr>
          <w:rFonts w:ascii="宋体"/>
        </w:rPr>
      </w:pP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课程名称：逻辑思维训练</w:t>
      </w: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课程简介：本课程针对</w:t>
      </w:r>
      <w:r w:rsidRPr="00302A12">
        <w:rPr>
          <w:rFonts w:ascii="宋体" w:hAnsi="宋体" w:cs="宋体"/>
        </w:rPr>
        <w:t>MBA</w:t>
      </w:r>
      <w:r w:rsidRPr="00302A12">
        <w:rPr>
          <w:rFonts w:ascii="宋体" w:hAnsi="宋体" w:cs="宋体" w:hint="eastAsia"/>
        </w:rPr>
        <w:t>、</w:t>
      </w:r>
      <w:r w:rsidRPr="00302A12">
        <w:rPr>
          <w:rFonts w:ascii="宋体" w:hAnsi="宋体" w:cs="宋体"/>
        </w:rPr>
        <w:t>MPA</w:t>
      </w:r>
      <w:r w:rsidRPr="00302A12">
        <w:rPr>
          <w:rFonts w:ascii="宋体" w:hAnsi="宋体" w:cs="宋体" w:hint="eastAsia"/>
        </w:rPr>
        <w:t>、工程硕士入学考试及公务员逻辑考试要求，系统地介绍形式逻辑基本原理及其应试技巧，以提高逻辑思维素质及逻辑训练题的解题能力。</w:t>
      </w: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采用教材：《逻辑思维训练》，贺善侃著，东华大学出版社，</w:t>
      </w:r>
      <w:r w:rsidRPr="00302A12">
        <w:rPr>
          <w:rFonts w:ascii="宋体" w:hAnsi="宋体" w:cs="宋体"/>
        </w:rPr>
        <w:t>2005</w:t>
      </w:r>
      <w:r w:rsidRPr="00302A12">
        <w:rPr>
          <w:rFonts w:ascii="宋体" w:hAnsi="宋体" w:cs="宋体" w:hint="eastAsia"/>
        </w:rPr>
        <w:t>年版。</w:t>
      </w:r>
    </w:p>
    <w:p w:rsidR="000F4B09" w:rsidRPr="00302A12" w:rsidRDefault="000F4B09" w:rsidP="00F41256">
      <w:pPr>
        <w:tabs>
          <w:tab w:val="left" w:pos="7500"/>
        </w:tabs>
        <w:spacing w:line="360" w:lineRule="exact"/>
        <w:ind w:leftChars="14" w:left="31680" w:hangingChars="500" w:firstLine="31680"/>
        <w:rPr>
          <w:rFonts w:ascii="宋体"/>
        </w:rPr>
      </w:pP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课程名称：职业生涯规划及应聘策略</w:t>
      </w: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学时学分：</w:t>
      </w:r>
      <w:r w:rsidRPr="00302A12">
        <w:rPr>
          <w:rFonts w:ascii="宋体" w:hAnsi="宋体" w:cs="宋体"/>
        </w:rPr>
        <w:t>3</w:t>
      </w:r>
      <w:r w:rsidRPr="00302A12">
        <w:rPr>
          <w:rFonts w:ascii="宋体" w:hAnsi="宋体" w:cs="宋体" w:hint="eastAsia"/>
        </w:rPr>
        <w:t>学分，</w:t>
      </w:r>
      <w:r w:rsidRPr="00302A12">
        <w:rPr>
          <w:rFonts w:ascii="宋体" w:hAnsi="宋体" w:cs="宋体"/>
        </w:rPr>
        <w:t>48</w:t>
      </w:r>
      <w:r w:rsidRPr="00302A12">
        <w:rPr>
          <w:rFonts w:ascii="宋体" w:hAnsi="宋体" w:cs="宋体" w:hint="eastAsia"/>
        </w:rPr>
        <w:t>学时</w:t>
      </w: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课程简介：本课程主要介绍职业生涯的科学规划及学生应聘策略。</w:t>
      </w: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采用教材：《校内讲义》</w:t>
      </w:r>
    </w:p>
    <w:p w:rsidR="000F4B09" w:rsidRPr="00302A12" w:rsidRDefault="000F4B09" w:rsidP="00F41256">
      <w:pPr>
        <w:tabs>
          <w:tab w:val="left" w:pos="7500"/>
        </w:tabs>
        <w:spacing w:line="360" w:lineRule="exact"/>
        <w:ind w:leftChars="14" w:left="31680" w:hangingChars="500" w:firstLine="31680"/>
        <w:rPr>
          <w:rFonts w:ascii="宋体"/>
        </w:rPr>
      </w:pP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课程名称：社会保障专题研究</w:t>
      </w: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学时学分：</w:t>
      </w:r>
      <w:r>
        <w:rPr>
          <w:rFonts w:ascii="宋体" w:hAnsi="宋体" w:cs="宋体"/>
        </w:rPr>
        <w:t>3</w:t>
      </w:r>
      <w:r w:rsidRPr="00302A12">
        <w:rPr>
          <w:rFonts w:ascii="宋体" w:hAnsi="宋体" w:cs="宋体" w:hint="eastAsia"/>
        </w:rPr>
        <w:t>学分，</w:t>
      </w:r>
      <w:r>
        <w:rPr>
          <w:rFonts w:ascii="宋体" w:hAnsi="宋体" w:cs="宋体"/>
        </w:rPr>
        <w:t>48</w:t>
      </w:r>
      <w:r w:rsidRPr="00302A12">
        <w:rPr>
          <w:rFonts w:ascii="宋体" w:hAnsi="宋体" w:cs="宋体" w:hint="eastAsia"/>
        </w:rPr>
        <w:t>学时</w:t>
      </w: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课程简介：本课程介绍社会保障中的养老保险、医疗保险、失业保险、工伤保险、社会救助、社会福利、社会慈善事业等若干理论与实践问题，知识与思辨相结合、总结与前瞻相结合、理论与实践相结合，为学生从事公共管理及相关工作提供有益的操作指导。</w:t>
      </w: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采用教材：《社会保障概论》，郑功成著，复旦大学出版社。</w:t>
      </w:r>
    </w:p>
    <w:p w:rsidR="000F4B09" w:rsidRPr="00302A12" w:rsidRDefault="000F4B09" w:rsidP="00F41256">
      <w:pPr>
        <w:tabs>
          <w:tab w:val="left" w:pos="7500"/>
        </w:tabs>
        <w:spacing w:line="360" w:lineRule="exact"/>
        <w:ind w:leftChars="14" w:left="31680" w:hangingChars="500" w:firstLine="31680"/>
        <w:rPr>
          <w:rFonts w:ascii="宋体"/>
        </w:rPr>
      </w:pPr>
    </w:p>
    <w:p w:rsidR="000F4B09" w:rsidRPr="00302A12" w:rsidRDefault="000F4B09" w:rsidP="00E5032F">
      <w:pPr>
        <w:spacing w:line="360" w:lineRule="auto"/>
        <w:rPr>
          <w:rFonts w:ascii="宋体"/>
        </w:rPr>
      </w:pPr>
      <w:r w:rsidRPr="00302A12">
        <w:rPr>
          <w:rFonts w:ascii="宋体" w:hAnsi="宋体" w:cs="宋体" w:hint="eastAsia"/>
        </w:rPr>
        <w:t>课程名称：行政组织学</w:t>
      </w:r>
    </w:p>
    <w:p w:rsidR="000F4B09" w:rsidRPr="00302A12" w:rsidRDefault="000F4B09" w:rsidP="00F41256">
      <w:pPr>
        <w:tabs>
          <w:tab w:val="left" w:pos="7500"/>
        </w:tabs>
        <w:spacing w:line="360" w:lineRule="exact"/>
        <w:ind w:leftChars="14" w:left="31680" w:hangingChars="500" w:firstLine="31680"/>
        <w:rPr>
          <w:rFonts w:ascii="宋体"/>
        </w:rPr>
      </w:pPr>
      <w:r w:rsidRPr="00302A12">
        <w:rPr>
          <w:rFonts w:ascii="宋体" w:hAnsi="宋体" w:cs="宋体" w:hint="eastAsia"/>
        </w:rPr>
        <w:t>学时学分：</w:t>
      </w:r>
      <w:r>
        <w:rPr>
          <w:rFonts w:ascii="宋体" w:hAnsi="宋体" w:cs="宋体"/>
        </w:rPr>
        <w:t>3</w:t>
      </w:r>
      <w:r w:rsidRPr="00302A12">
        <w:rPr>
          <w:rFonts w:ascii="宋体" w:hAnsi="宋体" w:cs="宋体" w:hint="eastAsia"/>
        </w:rPr>
        <w:t>学分，</w:t>
      </w:r>
      <w:r>
        <w:rPr>
          <w:rFonts w:ascii="宋体" w:hAnsi="宋体" w:cs="宋体"/>
        </w:rPr>
        <w:t>48</w:t>
      </w:r>
      <w:r w:rsidRPr="00302A12">
        <w:rPr>
          <w:rFonts w:ascii="宋体" w:hAnsi="宋体" w:cs="宋体" w:hint="eastAsia"/>
        </w:rPr>
        <w:t>学时</w:t>
      </w:r>
    </w:p>
    <w:p w:rsidR="000F4B09" w:rsidRPr="00302A12" w:rsidRDefault="000F4B09" w:rsidP="00E5032F">
      <w:pPr>
        <w:spacing w:line="360" w:lineRule="auto"/>
        <w:rPr>
          <w:rFonts w:ascii="宋体"/>
        </w:rPr>
      </w:pPr>
      <w:r w:rsidRPr="00302A12">
        <w:rPr>
          <w:rFonts w:ascii="宋体" w:hAnsi="宋体" w:cs="宋体" w:hint="eastAsia"/>
        </w:rPr>
        <w:t>课程简介：本课程从行政组织的理论演变以及行政组织的管理两大方面，较为系统而完整地阐述了行政组织理论的基本概念和基本理论。与偏重于企业组织的其他同类课程比较，注重联系公共管理（行政组织）的实践是本课程的一大特色。</w:t>
      </w:r>
    </w:p>
    <w:p w:rsidR="000F4B09" w:rsidRPr="00302A12" w:rsidRDefault="000F4B09" w:rsidP="00E5032F">
      <w:pPr>
        <w:spacing w:line="360" w:lineRule="auto"/>
        <w:rPr>
          <w:rFonts w:ascii="宋体"/>
        </w:rPr>
      </w:pPr>
      <w:r w:rsidRPr="00302A12">
        <w:rPr>
          <w:rFonts w:ascii="宋体" w:hAnsi="宋体" w:cs="宋体" w:hint="eastAsia"/>
        </w:rPr>
        <w:t>采用教材：行政组织学，龙朝双、李晓玉主编，湖北人民出版社，</w:t>
      </w:r>
      <w:r w:rsidRPr="00302A12">
        <w:rPr>
          <w:rFonts w:ascii="宋体" w:hAnsi="宋体" w:cs="宋体"/>
        </w:rPr>
        <w:t>2007</w:t>
      </w:r>
      <w:r w:rsidRPr="00302A12">
        <w:rPr>
          <w:rFonts w:ascii="宋体" w:hAnsi="宋体" w:cs="宋体" w:hint="eastAsia"/>
        </w:rPr>
        <w:t>年版。</w:t>
      </w:r>
    </w:p>
    <w:sectPr w:rsidR="000F4B09" w:rsidRPr="00302A12" w:rsidSect="00315057">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B09" w:rsidRDefault="000F4B09">
      <w:r>
        <w:separator/>
      </w:r>
    </w:p>
  </w:endnote>
  <w:endnote w:type="continuationSeparator" w:id="1">
    <w:p w:rsidR="000F4B09" w:rsidRDefault="000F4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MS Mincho">
    <w:altName w:val="昒? 瀡?"/>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09" w:rsidRDefault="000F4B09" w:rsidP="00C93C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4B09" w:rsidRDefault="000F4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B09" w:rsidRDefault="000F4B09">
      <w:r>
        <w:separator/>
      </w:r>
    </w:p>
  </w:footnote>
  <w:footnote w:type="continuationSeparator" w:id="1">
    <w:p w:rsidR="000F4B09" w:rsidRDefault="000F4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7650"/>
    <w:multiLevelType w:val="hybridMultilevel"/>
    <w:tmpl w:val="41164444"/>
    <w:styleLink w:val="1"/>
    <w:lvl w:ilvl="0" w:tplc="7BE8EDDE">
      <w:start w:val="1"/>
      <w:numFmt w:val="decimal"/>
      <w:lvlText w:val="%1."/>
      <w:lvlJc w:val="left"/>
      <w:pPr>
        <w:ind w:left="360" w:hanging="360"/>
      </w:pPr>
      <w:rPr>
        <w:rFonts w:hAnsi="Arial Unicode MS"/>
        <w:caps w:val="0"/>
        <w:smallCaps w:val="0"/>
        <w:strike w:val="0"/>
        <w:dstrike w:val="0"/>
        <w:spacing w:val="0"/>
        <w:w w:val="100"/>
        <w:kern w:val="0"/>
        <w:position w:val="0"/>
        <w:vertAlign w:val="baseline"/>
      </w:rPr>
    </w:lvl>
    <w:lvl w:ilvl="1" w:tplc="E468FDBC">
      <w:start w:val="1"/>
      <w:numFmt w:val="lowerLetter"/>
      <w:lvlText w:val="%2)"/>
      <w:lvlJc w:val="left"/>
      <w:pPr>
        <w:tabs>
          <w:tab w:val="left" w:pos="360"/>
        </w:tabs>
        <w:ind w:left="840" w:hanging="420"/>
      </w:pPr>
      <w:rPr>
        <w:rFonts w:hAnsi="Arial Unicode MS"/>
        <w:caps w:val="0"/>
        <w:smallCaps w:val="0"/>
        <w:strike w:val="0"/>
        <w:dstrike w:val="0"/>
        <w:spacing w:val="0"/>
        <w:w w:val="100"/>
        <w:kern w:val="0"/>
        <w:position w:val="0"/>
        <w:vertAlign w:val="baseline"/>
      </w:rPr>
    </w:lvl>
    <w:lvl w:ilvl="2" w:tplc="BABEC594">
      <w:start w:val="1"/>
      <w:numFmt w:val="lowerRoman"/>
      <w:lvlText w:val="%3."/>
      <w:lvlJc w:val="left"/>
      <w:pPr>
        <w:tabs>
          <w:tab w:val="left" w:pos="360"/>
        </w:tabs>
        <w:ind w:left="1260" w:hanging="520"/>
      </w:pPr>
      <w:rPr>
        <w:rFonts w:hAnsi="Arial Unicode MS"/>
        <w:caps w:val="0"/>
        <w:smallCaps w:val="0"/>
        <w:strike w:val="0"/>
        <w:dstrike w:val="0"/>
        <w:spacing w:val="0"/>
        <w:w w:val="100"/>
        <w:kern w:val="0"/>
        <w:position w:val="0"/>
        <w:vertAlign w:val="baseline"/>
      </w:rPr>
    </w:lvl>
    <w:lvl w:ilvl="3" w:tplc="54A0FBE2">
      <w:start w:val="1"/>
      <w:numFmt w:val="decimal"/>
      <w:lvlText w:val="%4."/>
      <w:lvlJc w:val="left"/>
      <w:pPr>
        <w:tabs>
          <w:tab w:val="left" w:pos="360"/>
        </w:tabs>
        <w:ind w:left="1680" w:hanging="420"/>
      </w:pPr>
      <w:rPr>
        <w:rFonts w:hAnsi="Arial Unicode MS"/>
        <w:caps w:val="0"/>
        <w:smallCaps w:val="0"/>
        <w:strike w:val="0"/>
        <w:dstrike w:val="0"/>
        <w:spacing w:val="0"/>
        <w:w w:val="100"/>
        <w:kern w:val="0"/>
        <w:position w:val="0"/>
        <w:vertAlign w:val="baseline"/>
      </w:rPr>
    </w:lvl>
    <w:lvl w:ilvl="4" w:tplc="97B0A19E">
      <w:start w:val="1"/>
      <w:numFmt w:val="lowerLetter"/>
      <w:lvlText w:val="%5)"/>
      <w:lvlJc w:val="left"/>
      <w:pPr>
        <w:tabs>
          <w:tab w:val="left" w:pos="360"/>
        </w:tabs>
        <w:ind w:left="2100" w:hanging="420"/>
      </w:pPr>
      <w:rPr>
        <w:rFonts w:hAnsi="Arial Unicode MS"/>
        <w:caps w:val="0"/>
        <w:smallCaps w:val="0"/>
        <w:strike w:val="0"/>
        <w:dstrike w:val="0"/>
        <w:spacing w:val="0"/>
        <w:w w:val="100"/>
        <w:kern w:val="0"/>
        <w:position w:val="0"/>
        <w:vertAlign w:val="baseline"/>
      </w:rPr>
    </w:lvl>
    <w:lvl w:ilvl="5" w:tplc="ABCE8E74">
      <w:start w:val="1"/>
      <w:numFmt w:val="lowerRoman"/>
      <w:lvlText w:val="%6."/>
      <w:lvlJc w:val="left"/>
      <w:pPr>
        <w:tabs>
          <w:tab w:val="left" w:pos="360"/>
        </w:tabs>
        <w:ind w:left="2520" w:hanging="520"/>
      </w:pPr>
      <w:rPr>
        <w:rFonts w:hAnsi="Arial Unicode MS"/>
        <w:caps w:val="0"/>
        <w:smallCaps w:val="0"/>
        <w:strike w:val="0"/>
        <w:dstrike w:val="0"/>
        <w:spacing w:val="0"/>
        <w:w w:val="100"/>
        <w:kern w:val="0"/>
        <w:position w:val="0"/>
        <w:vertAlign w:val="baseline"/>
      </w:rPr>
    </w:lvl>
    <w:lvl w:ilvl="6" w:tplc="6E2047D0">
      <w:start w:val="1"/>
      <w:numFmt w:val="decimal"/>
      <w:lvlText w:val="%7."/>
      <w:lvlJc w:val="left"/>
      <w:pPr>
        <w:tabs>
          <w:tab w:val="left" w:pos="360"/>
        </w:tabs>
        <w:ind w:left="2940" w:hanging="420"/>
      </w:pPr>
      <w:rPr>
        <w:rFonts w:hAnsi="Arial Unicode MS"/>
        <w:caps w:val="0"/>
        <w:smallCaps w:val="0"/>
        <w:strike w:val="0"/>
        <w:dstrike w:val="0"/>
        <w:spacing w:val="0"/>
        <w:w w:val="100"/>
        <w:kern w:val="0"/>
        <w:position w:val="0"/>
        <w:vertAlign w:val="baseline"/>
      </w:rPr>
    </w:lvl>
    <w:lvl w:ilvl="7" w:tplc="8A72D32C">
      <w:start w:val="1"/>
      <w:numFmt w:val="lowerLetter"/>
      <w:lvlText w:val="%8)"/>
      <w:lvlJc w:val="left"/>
      <w:pPr>
        <w:tabs>
          <w:tab w:val="left" w:pos="360"/>
        </w:tabs>
        <w:ind w:left="3360" w:hanging="420"/>
      </w:pPr>
      <w:rPr>
        <w:rFonts w:hAnsi="Arial Unicode MS"/>
        <w:caps w:val="0"/>
        <w:smallCaps w:val="0"/>
        <w:strike w:val="0"/>
        <w:dstrike w:val="0"/>
        <w:spacing w:val="0"/>
        <w:w w:val="100"/>
        <w:kern w:val="0"/>
        <w:position w:val="0"/>
        <w:vertAlign w:val="baseline"/>
      </w:rPr>
    </w:lvl>
    <w:lvl w:ilvl="8" w:tplc="C9B80BEC">
      <w:start w:val="1"/>
      <w:numFmt w:val="lowerRoman"/>
      <w:lvlText w:val="%9."/>
      <w:lvlJc w:val="left"/>
      <w:pPr>
        <w:tabs>
          <w:tab w:val="left" w:pos="360"/>
        </w:tabs>
        <w:ind w:left="3780" w:hanging="520"/>
      </w:pPr>
      <w:rPr>
        <w:rFonts w:hAnsi="Arial Unicode MS"/>
        <w:caps w:val="0"/>
        <w:smallCaps w:val="0"/>
        <w:strike w:val="0"/>
        <w:dstrike w:val="0"/>
        <w:spacing w:val="0"/>
        <w:w w:val="100"/>
        <w:kern w:val="0"/>
        <w:position w:val="0"/>
        <w:vertAlign w:val="baseline"/>
      </w:rPr>
    </w:lvl>
  </w:abstractNum>
  <w:abstractNum w:abstractNumId="1">
    <w:nsid w:val="04252A45"/>
    <w:multiLevelType w:val="hybridMultilevel"/>
    <w:tmpl w:val="E10E8C02"/>
    <w:lvl w:ilvl="0" w:tplc="BC34AD20">
      <w:start w:val="1"/>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04AC6807"/>
    <w:multiLevelType w:val="hybridMultilevel"/>
    <w:tmpl w:val="41164444"/>
    <w:numStyleLink w:val="1"/>
  </w:abstractNum>
  <w:abstractNum w:abstractNumId="3">
    <w:nsid w:val="127A0404"/>
    <w:multiLevelType w:val="hybridMultilevel"/>
    <w:tmpl w:val="A2FADA0E"/>
    <w:lvl w:ilvl="0" w:tplc="1E644C1E">
      <w:start w:val="1"/>
      <w:numFmt w:val="decimal"/>
      <w:lvlText w:val="%1、"/>
      <w:lvlJc w:val="left"/>
      <w:pPr>
        <w:tabs>
          <w:tab w:val="num" w:pos="360"/>
        </w:tabs>
        <w:ind w:left="360" w:hanging="360"/>
      </w:pPr>
      <w:rPr>
        <w:rFonts w:hint="eastAsia"/>
        <w:b w:val="0"/>
        <w:bCs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220433A6"/>
    <w:multiLevelType w:val="hybridMultilevel"/>
    <w:tmpl w:val="121047D4"/>
    <w:lvl w:ilvl="0" w:tplc="1C403CA6">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298B6216"/>
    <w:multiLevelType w:val="hybridMultilevel"/>
    <w:tmpl w:val="ABB6D228"/>
    <w:lvl w:ilvl="0" w:tplc="7C8CA65C">
      <w:start w:val="2"/>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2A192E05"/>
    <w:multiLevelType w:val="hybridMultilevel"/>
    <w:tmpl w:val="D6FC392E"/>
    <w:lvl w:ilvl="0" w:tplc="0A8618B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2D40266B"/>
    <w:multiLevelType w:val="hybridMultilevel"/>
    <w:tmpl w:val="052A63CA"/>
    <w:lvl w:ilvl="0" w:tplc="FA682F8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4F384CDB"/>
    <w:multiLevelType w:val="hybridMultilevel"/>
    <w:tmpl w:val="D18EE7A0"/>
    <w:lvl w:ilvl="0" w:tplc="6B6C66B6">
      <w:start w:val="1"/>
      <w:numFmt w:val="decimal"/>
      <w:lvlText w:val="%1、"/>
      <w:lvlJc w:val="left"/>
      <w:pPr>
        <w:tabs>
          <w:tab w:val="num" w:pos="360"/>
        </w:tabs>
        <w:ind w:left="360" w:hanging="360"/>
      </w:pPr>
      <w:rPr>
        <w:rFonts w:hAnsi="宋体"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9">
    <w:nsid w:val="56F0B23B"/>
    <w:multiLevelType w:val="multilevel"/>
    <w:tmpl w:val="56F0B23B"/>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78F35573"/>
    <w:multiLevelType w:val="hybridMultilevel"/>
    <w:tmpl w:val="4DE47514"/>
    <w:lvl w:ilvl="0" w:tplc="B8226AE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3"/>
  </w:num>
  <w:num w:numId="2">
    <w:abstractNumId w:val="5"/>
  </w:num>
  <w:num w:numId="3">
    <w:abstractNumId w:val="1"/>
  </w:num>
  <w:num w:numId="4">
    <w:abstractNumId w:val="8"/>
  </w:num>
  <w:num w:numId="5">
    <w:abstractNumId w:val="7"/>
  </w:num>
  <w:num w:numId="6">
    <w:abstractNumId w:val="9"/>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66B6"/>
    <w:rsid w:val="00012B0B"/>
    <w:rsid w:val="00024C5D"/>
    <w:rsid w:val="0002667F"/>
    <w:rsid w:val="00043839"/>
    <w:rsid w:val="00045165"/>
    <w:rsid w:val="0004578C"/>
    <w:rsid w:val="000473CF"/>
    <w:rsid w:val="00053B86"/>
    <w:rsid w:val="0005791E"/>
    <w:rsid w:val="000661F8"/>
    <w:rsid w:val="000721B3"/>
    <w:rsid w:val="00083D35"/>
    <w:rsid w:val="00090ED0"/>
    <w:rsid w:val="000921EC"/>
    <w:rsid w:val="000B493A"/>
    <w:rsid w:val="000B5F64"/>
    <w:rsid w:val="000C5B14"/>
    <w:rsid w:val="000D1672"/>
    <w:rsid w:val="000F0AF5"/>
    <w:rsid w:val="000F48AA"/>
    <w:rsid w:val="000F4B09"/>
    <w:rsid w:val="001000DC"/>
    <w:rsid w:val="00102045"/>
    <w:rsid w:val="0010587E"/>
    <w:rsid w:val="00123C8A"/>
    <w:rsid w:val="0012486A"/>
    <w:rsid w:val="00125955"/>
    <w:rsid w:val="00131CFD"/>
    <w:rsid w:val="00132643"/>
    <w:rsid w:val="001579AE"/>
    <w:rsid w:val="00166289"/>
    <w:rsid w:val="00167490"/>
    <w:rsid w:val="00167BAC"/>
    <w:rsid w:val="00174A00"/>
    <w:rsid w:val="00181F18"/>
    <w:rsid w:val="00183653"/>
    <w:rsid w:val="00186100"/>
    <w:rsid w:val="0019214D"/>
    <w:rsid w:val="0019572A"/>
    <w:rsid w:val="001A6065"/>
    <w:rsid w:val="001B0D63"/>
    <w:rsid w:val="001C2AE4"/>
    <w:rsid w:val="001D3BD4"/>
    <w:rsid w:val="001F0C7D"/>
    <w:rsid w:val="002012AB"/>
    <w:rsid w:val="00203582"/>
    <w:rsid w:val="00203956"/>
    <w:rsid w:val="00205CCA"/>
    <w:rsid w:val="002061CF"/>
    <w:rsid w:val="0022377A"/>
    <w:rsid w:val="00225205"/>
    <w:rsid w:val="002257F3"/>
    <w:rsid w:val="00243422"/>
    <w:rsid w:val="00245E74"/>
    <w:rsid w:val="00250E1F"/>
    <w:rsid w:val="00251BEB"/>
    <w:rsid w:val="002616C3"/>
    <w:rsid w:val="002666C2"/>
    <w:rsid w:val="00273D93"/>
    <w:rsid w:val="00282B4D"/>
    <w:rsid w:val="0028567D"/>
    <w:rsid w:val="00292165"/>
    <w:rsid w:val="002A722D"/>
    <w:rsid w:val="002B185D"/>
    <w:rsid w:val="002C7418"/>
    <w:rsid w:val="002D60B5"/>
    <w:rsid w:val="002E50CE"/>
    <w:rsid w:val="002E6090"/>
    <w:rsid w:val="003016F5"/>
    <w:rsid w:val="0030255F"/>
    <w:rsid w:val="00302A12"/>
    <w:rsid w:val="00303AA0"/>
    <w:rsid w:val="00313401"/>
    <w:rsid w:val="00314E7C"/>
    <w:rsid w:val="00315057"/>
    <w:rsid w:val="00320CC1"/>
    <w:rsid w:val="00324213"/>
    <w:rsid w:val="00340711"/>
    <w:rsid w:val="00341FAF"/>
    <w:rsid w:val="00345513"/>
    <w:rsid w:val="00345D86"/>
    <w:rsid w:val="00360E7B"/>
    <w:rsid w:val="00363223"/>
    <w:rsid w:val="00374776"/>
    <w:rsid w:val="00380452"/>
    <w:rsid w:val="00384C31"/>
    <w:rsid w:val="0038784B"/>
    <w:rsid w:val="003935DB"/>
    <w:rsid w:val="00397D44"/>
    <w:rsid w:val="003B3853"/>
    <w:rsid w:val="003B4184"/>
    <w:rsid w:val="003B53CE"/>
    <w:rsid w:val="003B60A1"/>
    <w:rsid w:val="003D2715"/>
    <w:rsid w:val="003D4C2E"/>
    <w:rsid w:val="003E0CAF"/>
    <w:rsid w:val="003E0F6B"/>
    <w:rsid w:val="003F0FD0"/>
    <w:rsid w:val="003F6626"/>
    <w:rsid w:val="004209B4"/>
    <w:rsid w:val="00444615"/>
    <w:rsid w:val="004469E1"/>
    <w:rsid w:val="0045364D"/>
    <w:rsid w:val="00467FEC"/>
    <w:rsid w:val="00474EB4"/>
    <w:rsid w:val="004804B6"/>
    <w:rsid w:val="00480EDE"/>
    <w:rsid w:val="00484A8A"/>
    <w:rsid w:val="00497EA2"/>
    <w:rsid w:val="004A585E"/>
    <w:rsid w:val="004B66C2"/>
    <w:rsid w:val="004E041C"/>
    <w:rsid w:val="004E14CA"/>
    <w:rsid w:val="004E6643"/>
    <w:rsid w:val="004F3EAB"/>
    <w:rsid w:val="005043FA"/>
    <w:rsid w:val="00510A3A"/>
    <w:rsid w:val="005252F7"/>
    <w:rsid w:val="00530D2C"/>
    <w:rsid w:val="00534B57"/>
    <w:rsid w:val="00537C10"/>
    <w:rsid w:val="00544CE1"/>
    <w:rsid w:val="0055170F"/>
    <w:rsid w:val="0058108D"/>
    <w:rsid w:val="0058507E"/>
    <w:rsid w:val="00586236"/>
    <w:rsid w:val="005869EE"/>
    <w:rsid w:val="0058710C"/>
    <w:rsid w:val="005A6131"/>
    <w:rsid w:val="005C1268"/>
    <w:rsid w:val="005C252A"/>
    <w:rsid w:val="005C5E67"/>
    <w:rsid w:val="005C6DEF"/>
    <w:rsid w:val="005C78EB"/>
    <w:rsid w:val="005D27B5"/>
    <w:rsid w:val="005E565C"/>
    <w:rsid w:val="005E64C4"/>
    <w:rsid w:val="005F0132"/>
    <w:rsid w:val="005F114B"/>
    <w:rsid w:val="00600200"/>
    <w:rsid w:val="00610844"/>
    <w:rsid w:val="00611EFA"/>
    <w:rsid w:val="0061344E"/>
    <w:rsid w:val="006165C3"/>
    <w:rsid w:val="00633F93"/>
    <w:rsid w:val="006351A1"/>
    <w:rsid w:val="00637C02"/>
    <w:rsid w:val="00640D0A"/>
    <w:rsid w:val="00651437"/>
    <w:rsid w:val="0065351F"/>
    <w:rsid w:val="00656916"/>
    <w:rsid w:val="00657E75"/>
    <w:rsid w:val="00665591"/>
    <w:rsid w:val="006747B2"/>
    <w:rsid w:val="00684017"/>
    <w:rsid w:val="006841C4"/>
    <w:rsid w:val="00691E02"/>
    <w:rsid w:val="006A5B66"/>
    <w:rsid w:val="006A638B"/>
    <w:rsid w:val="006B4CFF"/>
    <w:rsid w:val="006C239F"/>
    <w:rsid w:val="006E66B6"/>
    <w:rsid w:val="007032D6"/>
    <w:rsid w:val="00711F4B"/>
    <w:rsid w:val="00742C50"/>
    <w:rsid w:val="0075518C"/>
    <w:rsid w:val="00762E19"/>
    <w:rsid w:val="00763528"/>
    <w:rsid w:val="00765EFA"/>
    <w:rsid w:val="00767BFB"/>
    <w:rsid w:val="007742C8"/>
    <w:rsid w:val="0077616E"/>
    <w:rsid w:val="00777D66"/>
    <w:rsid w:val="00781564"/>
    <w:rsid w:val="00796A8B"/>
    <w:rsid w:val="007B0874"/>
    <w:rsid w:val="007B3BD6"/>
    <w:rsid w:val="007B59EC"/>
    <w:rsid w:val="007B622C"/>
    <w:rsid w:val="007C6303"/>
    <w:rsid w:val="007E2258"/>
    <w:rsid w:val="007E5A33"/>
    <w:rsid w:val="007F3DEE"/>
    <w:rsid w:val="007F5BDF"/>
    <w:rsid w:val="008004C5"/>
    <w:rsid w:val="00806096"/>
    <w:rsid w:val="0081248B"/>
    <w:rsid w:val="00842E46"/>
    <w:rsid w:val="00847A76"/>
    <w:rsid w:val="008500CB"/>
    <w:rsid w:val="008512A4"/>
    <w:rsid w:val="00852DD8"/>
    <w:rsid w:val="00855EC9"/>
    <w:rsid w:val="00863244"/>
    <w:rsid w:val="0087058F"/>
    <w:rsid w:val="00887DC7"/>
    <w:rsid w:val="00887F83"/>
    <w:rsid w:val="008919AA"/>
    <w:rsid w:val="00895EFF"/>
    <w:rsid w:val="00897756"/>
    <w:rsid w:val="008A4717"/>
    <w:rsid w:val="008B3382"/>
    <w:rsid w:val="008B77BF"/>
    <w:rsid w:val="008C2420"/>
    <w:rsid w:val="008D099E"/>
    <w:rsid w:val="008D1D0E"/>
    <w:rsid w:val="008E0414"/>
    <w:rsid w:val="008E1E8F"/>
    <w:rsid w:val="00901166"/>
    <w:rsid w:val="009050C0"/>
    <w:rsid w:val="0090582E"/>
    <w:rsid w:val="00912961"/>
    <w:rsid w:val="00915DF9"/>
    <w:rsid w:val="0091604C"/>
    <w:rsid w:val="00924E56"/>
    <w:rsid w:val="00925D6F"/>
    <w:rsid w:val="009329AB"/>
    <w:rsid w:val="00933AE1"/>
    <w:rsid w:val="00952458"/>
    <w:rsid w:val="00957B23"/>
    <w:rsid w:val="009622AB"/>
    <w:rsid w:val="009905B8"/>
    <w:rsid w:val="009A259A"/>
    <w:rsid w:val="009A2C9D"/>
    <w:rsid w:val="009A2F43"/>
    <w:rsid w:val="009B024B"/>
    <w:rsid w:val="009C6E66"/>
    <w:rsid w:val="009D430C"/>
    <w:rsid w:val="009F30F1"/>
    <w:rsid w:val="009F4F79"/>
    <w:rsid w:val="00A13F1A"/>
    <w:rsid w:val="00A1473B"/>
    <w:rsid w:val="00A2340C"/>
    <w:rsid w:val="00A25EE8"/>
    <w:rsid w:val="00A365A7"/>
    <w:rsid w:val="00A450A3"/>
    <w:rsid w:val="00A50B0D"/>
    <w:rsid w:val="00A51C20"/>
    <w:rsid w:val="00A56A3F"/>
    <w:rsid w:val="00A67E0E"/>
    <w:rsid w:val="00A746A6"/>
    <w:rsid w:val="00A86F8E"/>
    <w:rsid w:val="00A91B32"/>
    <w:rsid w:val="00A928BD"/>
    <w:rsid w:val="00A958D8"/>
    <w:rsid w:val="00AA14BC"/>
    <w:rsid w:val="00AA1E3C"/>
    <w:rsid w:val="00AB489B"/>
    <w:rsid w:val="00AB495A"/>
    <w:rsid w:val="00AB77B1"/>
    <w:rsid w:val="00AC137A"/>
    <w:rsid w:val="00AC323E"/>
    <w:rsid w:val="00AC4776"/>
    <w:rsid w:val="00AD1576"/>
    <w:rsid w:val="00AD6065"/>
    <w:rsid w:val="00B07014"/>
    <w:rsid w:val="00B13388"/>
    <w:rsid w:val="00B16C87"/>
    <w:rsid w:val="00B21F39"/>
    <w:rsid w:val="00B226A2"/>
    <w:rsid w:val="00B22945"/>
    <w:rsid w:val="00B36CF9"/>
    <w:rsid w:val="00B51F43"/>
    <w:rsid w:val="00B560FA"/>
    <w:rsid w:val="00B631FD"/>
    <w:rsid w:val="00B645D8"/>
    <w:rsid w:val="00B73DF0"/>
    <w:rsid w:val="00B7552B"/>
    <w:rsid w:val="00B80BC8"/>
    <w:rsid w:val="00B91E00"/>
    <w:rsid w:val="00BA339C"/>
    <w:rsid w:val="00BA7957"/>
    <w:rsid w:val="00BE7365"/>
    <w:rsid w:val="00BF5C43"/>
    <w:rsid w:val="00BF7498"/>
    <w:rsid w:val="00C03AAA"/>
    <w:rsid w:val="00C17B6C"/>
    <w:rsid w:val="00C22C54"/>
    <w:rsid w:val="00C41E14"/>
    <w:rsid w:val="00C444A0"/>
    <w:rsid w:val="00C6754F"/>
    <w:rsid w:val="00C87732"/>
    <w:rsid w:val="00C93CEC"/>
    <w:rsid w:val="00CA1EB1"/>
    <w:rsid w:val="00CA7DA4"/>
    <w:rsid w:val="00CB0CF7"/>
    <w:rsid w:val="00CB351E"/>
    <w:rsid w:val="00CC463F"/>
    <w:rsid w:val="00CC6D7B"/>
    <w:rsid w:val="00CC7439"/>
    <w:rsid w:val="00CC7BAD"/>
    <w:rsid w:val="00CD5AF1"/>
    <w:rsid w:val="00CE3816"/>
    <w:rsid w:val="00CF41FA"/>
    <w:rsid w:val="00D02AF2"/>
    <w:rsid w:val="00D0587D"/>
    <w:rsid w:val="00D109E9"/>
    <w:rsid w:val="00D131C4"/>
    <w:rsid w:val="00D22B03"/>
    <w:rsid w:val="00D401C0"/>
    <w:rsid w:val="00D41425"/>
    <w:rsid w:val="00D44DFA"/>
    <w:rsid w:val="00D4622C"/>
    <w:rsid w:val="00D60315"/>
    <w:rsid w:val="00D71C32"/>
    <w:rsid w:val="00D739BC"/>
    <w:rsid w:val="00D83385"/>
    <w:rsid w:val="00D87800"/>
    <w:rsid w:val="00D91645"/>
    <w:rsid w:val="00D95AAB"/>
    <w:rsid w:val="00D97545"/>
    <w:rsid w:val="00DA489E"/>
    <w:rsid w:val="00DB0F3B"/>
    <w:rsid w:val="00DB2A0A"/>
    <w:rsid w:val="00DB3B5D"/>
    <w:rsid w:val="00DE0CAA"/>
    <w:rsid w:val="00DE2EF0"/>
    <w:rsid w:val="00DE449C"/>
    <w:rsid w:val="00DF41FC"/>
    <w:rsid w:val="00E10053"/>
    <w:rsid w:val="00E152EF"/>
    <w:rsid w:val="00E20F12"/>
    <w:rsid w:val="00E239C7"/>
    <w:rsid w:val="00E245A3"/>
    <w:rsid w:val="00E5032F"/>
    <w:rsid w:val="00E549D8"/>
    <w:rsid w:val="00E57012"/>
    <w:rsid w:val="00E625DD"/>
    <w:rsid w:val="00E70572"/>
    <w:rsid w:val="00E77B25"/>
    <w:rsid w:val="00E870A3"/>
    <w:rsid w:val="00EA2144"/>
    <w:rsid w:val="00EB4584"/>
    <w:rsid w:val="00EB60E3"/>
    <w:rsid w:val="00EC69BF"/>
    <w:rsid w:val="00EE6D8B"/>
    <w:rsid w:val="00EF0931"/>
    <w:rsid w:val="00EF1888"/>
    <w:rsid w:val="00EF7849"/>
    <w:rsid w:val="00F10270"/>
    <w:rsid w:val="00F10D4A"/>
    <w:rsid w:val="00F119AA"/>
    <w:rsid w:val="00F1714F"/>
    <w:rsid w:val="00F32686"/>
    <w:rsid w:val="00F336D8"/>
    <w:rsid w:val="00F41256"/>
    <w:rsid w:val="00F43342"/>
    <w:rsid w:val="00F54186"/>
    <w:rsid w:val="00F60C5F"/>
    <w:rsid w:val="00F65248"/>
    <w:rsid w:val="00F841B0"/>
    <w:rsid w:val="00F95B28"/>
    <w:rsid w:val="00FA25D2"/>
    <w:rsid w:val="00FA6541"/>
    <w:rsid w:val="00FA76C1"/>
    <w:rsid w:val="00FC03CD"/>
    <w:rsid w:val="00FD1210"/>
    <w:rsid w:val="00FD1490"/>
    <w:rsid w:val="00FD169D"/>
    <w:rsid w:val="00FD2228"/>
    <w:rsid w:val="00FD7C55"/>
    <w:rsid w:val="00FE231C"/>
    <w:rsid w:val="00FF0758"/>
    <w:rsid w:val="00FF32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B6"/>
    <w:pPr>
      <w:widowControl w:val="0"/>
      <w:jc w:val="both"/>
    </w:pPr>
    <w:rPr>
      <w:szCs w:val="21"/>
    </w:rPr>
  </w:style>
  <w:style w:type="paragraph" w:styleId="Heading1">
    <w:name w:val="heading 1"/>
    <w:basedOn w:val="Normal"/>
    <w:next w:val="Normal"/>
    <w:link w:val="Heading1Char"/>
    <w:uiPriority w:val="99"/>
    <w:qFormat/>
    <w:rsid w:val="00A450A3"/>
    <w:pPr>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D0B"/>
    <w:rPr>
      <w:b/>
      <w:bCs/>
      <w:kern w:val="44"/>
      <w:sz w:val="44"/>
      <w:szCs w:val="44"/>
    </w:rPr>
  </w:style>
  <w:style w:type="paragraph" w:styleId="BodyTextIndent">
    <w:name w:val="Body Text Indent"/>
    <w:basedOn w:val="Normal"/>
    <w:link w:val="BodyTextIndentChar"/>
    <w:uiPriority w:val="99"/>
    <w:rsid w:val="000721B3"/>
    <w:pPr>
      <w:ind w:firstLine="425"/>
    </w:pPr>
    <w:rPr>
      <w:sz w:val="24"/>
      <w:szCs w:val="24"/>
    </w:rPr>
  </w:style>
  <w:style w:type="character" w:customStyle="1" w:styleId="BodyTextIndentChar">
    <w:name w:val="Body Text Indent Char"/>
    <w:basedOn w:val="DefaultParagraphFont"/>
    <w:link w:val="BodyTextIndent"/>
    <w:uiPriority w:val="99"/>
    <w:locked/>
    <w:rsid w:val="00BA339C"/>
    <w:rPr>
      <w:kern w:val="2"/>
      <w:sz w:val="24"/>
      <w:szCs w:val="24"/>
    </w:rPr>
  </w:style>
  <w:style w:type="paragraph" w:styleId="NormalWeb">
    <w:name w:val="Normal (Web)"/>
    <w:basedOn w:val="Normal"/>
    <w:uiPriority w:val="99"/>
    <w:rsid w:val="00A365A7"/>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rsid w:val="00A365A7"/>
    <w:pPr>
      <w:ind w:leftChars="2500" w:left="100"/>
    </w:pPr>
  </w:style>
  <w:style w:type="character" w:customStyle="1" w:styleId="DateChar">
    <w:name w:val="Date Char"/>
    <w:basedOn w:val="DefaultParagraphFont"/>
    <w:link w:val="Date"/>
    <w:uiPriority w:val="99"/>
    <w:locked/>
    <w:rsid w:val="00EE6D8B"/>
    <w:rPr>
      <w:rFonts w:eastAsia="宋体"/>
      <w:kern w:val="2"/>
      <w:sz w:val="24"/>
      <w:szCs w:val="24"/>
      <w:lang w:val="en-US" w:eastAsia="zh-CN"/>
    </w:rPr>
  </w:style>
  <w:style w:type="paragraph" w:styleId="BodyTextIndent2">
    <w:name w:val="Body Text Indent 2"/>
    <w:basedOn w:val="Normal"/>
    <w:link w:val="BodyTextIndent2Char"/>
    <w:uiPriority w:val="99"/>
    <w:rsid w:val="00A365A7"/>
    <w:pPr>
      <w:ind w:firstLineChars="600" w:firstLine="1260"/>
    </w:pPr>
  </w:style>
  <w:style w:type="character" w:customStyle="1" w:styleId="BodyTextIndent2Char">
    <w:name w:val="Body Text Indent 2 Char"/>
    <w:basedOn w:val="DefaultParagraphFont"/>
    <w:link w:val="BodyTextIndent2"/>
    <w:uiPriority w:val="99"/>
    <w:semiHidden/>
    <w:rsid w:val="00ED3D0B"/>
    <w:rPr>
      <w:szCs w:val="21"/>
    </w:rPr>
  </w:style>
  <w:style w:type="paragraph" w:styleId="BlockText">
    <w:name w:val="Block Text"/>
    <w:basedOn w:val="Normal"/>
    <w:uiPriority w:val="99"/>
    <w:rsid w:val="00A365A7"/>
    <w:pPr>
      <w:widowControl/>
      <w:ind w:left="718" w:right="5"/>
      <w:jc w:val="left"/>
    </w:pPr>
    <w:rPr>
      <w:kern w:val="0"/>
      <w:sz w:val="24"/>
      <w:szCs w:val="24"/>
    </w:rPr>
  </w:style>
  <w:style w:type="paragraph" w:styleId="BodyText">
    <w:name w:val="Body Text"/>
    <w:basedOn w:val="Normal"/>
    <w:link w:val="BodyTextChar"/>
    <w:uiPriority w:val="99"/>
    <w:rsid w:val="00A365A7"/>
    <w:pPr>
      <w:spacing w:after="120"/>
    </w:pPr>
  </w:style>
  <w:style w:type="character" w:customStyle="1" w:styleId="BodyTextChar">
    <w:name w:val="Body Text Char"/>
    <w:basedOn w:val="DefaultParagraphFont"/>
    <w:link w:val="BodyText"/>
    <w:uiPriority w:val="99"/>
    <w:semiHidden/>
    <w:rsid w:val="00ED3D0B"/>
    <w:rPr>
      <w:szCs w:val="21"/>
    </w:rPr>
  </w:style>
  <w:style w:type="paragraph" w:styleId="PlainText">
    <w:name w:val="Plain Text"/>
    <w:basedOn w:val="Normal"/>
    <w:link w:val="PlainTextChar"/>
    <w:uiPriority w:val="99"/>
    <w:rsid w:val="00A365A7"/>
    <w:pPr>
      <w:widowControl/>
      <w:spacing w:before="100" w:beforeAutospacing="1" w:after="100" w:afterAutospacing="1"/>
      <w:jc w:val="left"/>
    </w:pPr>
    <w:rPr>
      <w:rFonts w:ascii="宋体" w:hAnsi="宋体" w:cs="宋体"/>
      <w:kern w:val="0"/>
      <w:sz w:val="24"/>
      <w:szCs w:val="24"/>
    </w:rPr>
  </w:style>
  <w:style w:type="character" w:customStyle="1" w:styleId="PlainTextChar">
    <w:name w:val="Plain Text Char"/>
    <w:basedOn w:val="DefaultParagraphFont"/>
    <w:link w:val="PlainText"/>
    <w:uiPriority w:val="99"/>
    <w:semiHidden/>
    <w:rsid w:val="00ED3D0B"/>
    <w:rPr>
      <w:rFonts w:ascii="宋体" w:hAnsi="Courier New" w:cs="Courier New"/>
      <w:szCs w:val="21"/>
    </w:rPr>
  </w:style>
  <w:style w:type="paragraph" w:styleId="BodyTextIndent3">
    <w:name w:val="Body Text Indent 3"/>
    <w:basedOn w:val="Normal"/>
    <w:link w:val="BodyTextIndent3Char"/>
    <w:uiPriority w:val="99"/>
    <w:rsid w:val="00A365A7"/>
    <w:pPr>
      <w:widowControl/>
      <w:spacing w:before="100" w:beforeAutospacing="1" w:after="100" w:afterAutospacing="1"/>
      <w:jc w:val="left"/>
    </w:pPr>
    <w:rPr>
      <w:rFonts w:ascii="宋体" w:hAnsi="宋体" w:cs="宋体"/>
      <w:kern w:val="0"/>
      <w:sz w:val="24"/>
      <w:szCs w:val="24"/>
    </w:rPr>
  </w:style>
  <w:style w:type="character" w:customStyle="1" w:styleId="BodyTextIndent3Char">
    <w:name w:val="Body Text Indent 3 Char"/>
    <w:basedOn w:val="DefaultParagraphFont"/>
    <w:link w:val="BodyTextIndent3"/>
    <w:uiPriority w:val="99"/>
    <w:semiHidden/>
    <w:rsid w:val="00ED3D0B"/>
    <w:rPr>
      <w:sz w:val="16"/>
      <w:szCs w:val="16"/>
    </w:rPr>
  </w:style>
  <w:style w:type="paragraph" w:styleId="Footer">
    <w:name w:val="footer"/>
    <w:basedOn w:val="Normal"/>
    <w:link w:val="FooterChar"/>
    <w:uiPriority w:val="99"/>
    <w:rsid w:val="00A365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D3D0B"/>
    <w:rPr>
      <w:sz w:val="18"/>
      <w:szCs w:val="18"/>
    </w:rPr>
  </w:style>
  <w:style w:type="character" w:styleId="PageNumber">
    <w:name w:val="page number"/>
    <w:basedOn w:val="DefaultParagraphFont"/>
    <w:uiPriority w:val="99"/>
    <w:rsid w:val="00A365A7"/>
  </w:style>
  <w:style w:type="paragraph" w:styleId="HTMLPreformatted">
    <w:name w:val="HTML Preformatted"/>
    <w:basedOn w:val="Normal"/>
    <w:link w:val="HTMLPreformattedChar"/>
    <w:uiPriority w:val="99"/>
    <w:rsid w:val="00A36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semiHidden/>
    <w:rsid w:val="00ED3D0B"/>
    <w:rPr>
      <w:rFonts w:ascii="Courier New" w:hAnsi="Courier New" w:cs="Courier New"/>
      <w:sz w:val="20"/>
      <w:szCs w:val="20"/>
    </w:rPr>
  </w:style>
  <w:style w:type="character" w:styleId="Strong">
    <w:name w:val="Strong"/>
    <w:basedOn w:val="DefaultParagraphFont"/>
    <w:uiPriority w:val="99"/>
    <w:qFormat/>
    <w:rsid w:val="00A365A7"/>
    <w:rPr>
      <w:b/>
      <w:bCs/>
    </w:rPr>
  </w:style>
  <w:style w:type="paragraph" w:styleId="Header">
    <w:name w:val="header"/>
    <w:basedOn w:val="Normal"/>
    <w:link w:val="HeaderChar"/>
    <w:uiPriority w:val="99"/>
    <w:rsid w:val="00A365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D3D0B"/>
    <w:rPr>
      <w:sz w:val="18"/>
      <w:szCs w:val="18"/>
    </w:rPr>
  </w:style>
  <w:style w:type="character" w:styleId="Hyperlink">
    <w:name w:val="Hyperlink"/>
    <w:basedOn w:val="DefaultParagraphFont"/>
    <w:uiPriority w:val="99"/>
    <w:rsid w:val="00315057"/>
    <w:rPr>
      <w:color w:val="0000FF"/>
      <w:u w:val="single"/>
    </w:rPr>
  </w:style>
  <w:style w:type="character" w:styleId="FollowedHyperlink">
    <w:name w:val="FollowedHyperlink"/>
    <w:basedOn w:val="DefaultParagraphFont"/>
    <w:uiPriority w:val="99"/>
    <w:rsid w:val="00315057"/>
    <w:rPr>
      <w:color w:val="800080"/>
      <w:u w:val="single"/>
    </w:rPr>
  </w:style>
  <w:style w:type="paragraph" w:styleId="ListParagraph">
    <w:name w:val="List Paragraph"/>
    <w:basedOn w:val="Normal"/>
    <w:uiPriority w:val="99"/>
    <w:qFormat/>
    <w:rsid w:val="00C41E14"/>
    <w:pPr>
      <w:ind w:firstLineChars="200" w:firstLine="420"/>
    </w:pPr>
  </w:style>
  <w:style w:type="numbering" w:customStyle="1" w:styleId="1">
    <w:name w:val="已导入的样式“1”"/>
    <w:rsid w:val="00ED3D0B"/>
    <w:pPr>
      <w:numPr>
        <w:numId w:val="9"/>
      </w:numPr>
    </w:pPr>
  </w:style>
</w:styles>
</file>

<file path=word/webSettings.xml><?xml version="1.0" encoding="utf-8"?>
<w:webSettings xmlns:r="http://schemas.openxmlformats.org/officeDocument/2006/relationships" xmlns:w="http://schemas.openxmlformats.org/wordprocessingml/2006/main">
  <w:divs>
    <w:div w:id="255745830">
      <w:marLeft w:val="0"/>
      <w:marRight w:val="0"/>
      <w:marTop w:val="0"/>
      <w:marBottom w:val="0"/>
      <w:divBdr>
        <w:top w:val="none" w:sz="0" w:space="0" w:color="auto"/>
        <w:left w:val="none" w:sz="0" w:space="0" w:color="auto"/>
        <w:bottom w:val="none" w:sz="0" w:space="0" w:color="auto"/>
        <w:right w:val="none" w:sz="0" w:space="0" w:color="auto"/>
      </w:divBdr>
    </w:div>
    <w:div w:id="255745831">
      <w:marLeft w:val="0"/>
      <w:marRight w:val="0"/>
      <w:marTop w:val="0"/>
      <w:marBottom w:val="0"/>
      <w:divBdr>
        <w:top w:val="none" w:sz="0" w:space="0" w:color="auto"/>
        <w:left w:val="none" w:sz="0" w:space="0" w:color="auto"/>
        <w:bottom w:val="none" w:sz="0" w:space="0" w:color="auto"/>
        <w:right w:val="none" w:sz="0" w:space="0" w:color="auto"/>
      </w:divBdr>
    </w:div>
    <w:div w:id="255745832">
      <w:marLeft w:val="0"/>
      <w:marRight w:val="0"/>
      <w:marTop w:val="0"/>
      <w:marBottom w:val="0"/>
      <w:divBdr>
        <w:top w:val="none" w:sz="0" w:space="0" w:color="auto"/>
        <w:left w:val="none" w:sz="0" w:space="0" w:color="auto"/>
        <w:bottom w:val="none" w:sz="0" w:space="0" w:color="auto"/>
        <w:right w:val="none" w:sz="0" w:space="0" w:color="auto"/>
      </w:divBdr>
    </w:div>
    <w:div w:id="255745833">
      <w:marLeft w:val="0"/>
      <w:marRight w:val="0"/>
      <w:marTop w:val="0"/>
      <w:marBottom w:val="0"/>
      <w:divBdr>
        <w:top w:val="none" w:sz="0" w:space="0" w:color="auto"/>
        <w:left w:val="none" w:sz="0" w:space="0" w:color="auto"/>
        <w:bottom w:val="none" w:sz="0" w:space="0" w:color="auto"/>
        <w:right w:val="none" w:sz="0" w:space="0" w:color="auto"/>
      </w:divBdr>
    </w:div>
    <w:div w:id="255745834">
      <w:marLeft w:val="0"/>
      <w:marRight w:val="0"/>
      <w:marTop w:val="0"/>
      <w:marBottom w:val="0"/>
      <w:divBdr>
        <w:top w:val="none" w:sz="0" w:space="0" w:color="auto"/>
        <w:left w:val="none" w:sz="0" w:space="0" w:color="auto"/>
        <w:bottom w:val="none" w:sz="0" w:space="0" w:color="auto"/>
        <w:right w:val="none" w:sz="0" w:space="0" w:color="auto"/>
      </w:divBdr>
    </w:div>
    <w:div w:id="255745835">
      <w:marLeft w:val="0"/>
      <w:marRight w:val="0"/>
      <w:marTop w:val="0"/>
      <w:marBottom w:val="0"/>
      <w:divBdr>
        <w:top w:val="none" w:sz="0" w:space="0" w:color="auto"/>
        <w:left w:val="none" w:sz="0" w:space="0" w:color="auto"/>
        <w:bottom w:val="none" w:sz="0" w:space="0" w:color="auto"/>
        <w:right w:val="none" w:sz="0" w:space="0" w:color="auto"/>
      </w:divBdr>
    </w:div>
    <w:div w:id="255745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32</Pages>
  <Words>4397</Words>
  <Characters>25069</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艺术设计（新媒体方向）</dc:title>
  <dc:subject/>
  <dc:creator>YlmF</dc:creator>
  <cp:keywords/>
  <dc:description/>
  <cp:lastModifiedBy>Lenovo User</cp:lastModifiedBy>
  <cp:revision>3</cp:revision>
  <cp:lastPrinted>2017-05-02T05:44:00Z</cp:lastPrinted>
  <dcterms:created xsi:type="dcterms:W3CDTF">2019-04-29T05:31:00Z</dcterms:created>
  <dcterms:modified xsi:type="dcterms:W3CDTF">2019-04-29T06:01:00Z</dcterms:modified>
</cp:coreProperties>
</file>